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 w:val="0"/>
          <w:sz w:val="44"/>
          <w:szCs w:val="44"/>
          <w:lang w:val="en-US" w:eastAsia="zh-CN"/>
        </w:rPr>
        <w:t>浙江音乐学院免听申请操作说明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一、学生免听申请操作说明</w:t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学生登录教务系统账号，点击更多--免听申请，选择当前学期，在需要申请免听的课程的最后一列点击--申请免听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b w:val="0"/>
          <w:bCs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/>
          <w:sz w:val="24"/>
          <w:szCs w:val="24"/>
          <w:lang w:eastAsia="zh-CN"/>
        </w:rPr>
        <w:drawing>
          <wp:inline distT="0" distB="0" distL="114300" distR="114300">
            <wp:extent cx="3133725" cy="5086350"/>
            <wp:effectExtent l="0" t="0" r="9525" b="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点击申请免听后，学生选择免听原因，点击提交即可。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b w:val="0"/>
          <w:bCs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/>
          <w:sz w:val="24"/>
          <w:szCs w:val="24"/>
          <w:lang w:eastAsia="zh-CN"/>
        </w:rPr>
        <w:drawing>
          <wp:inline distT="0" distB="0" distL="114300" distR="114300">
            <wp:extent cx="3152775" cy="5210175"/>
            <wp:effectExtent l="0" t="0" r="9525" b="952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b w:val="0"/>
          <w:bCs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点击申请信息，可查看申请进度。</w:t>
      </w: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143250" cy="5288915"/>
            <wp:effectExtent l="0" t="0" r="0" b="6985"/>
            <wp:docPr id="10" name="图片 10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3"/>
                    <pic:cNvPicPr>
                      <a:picLocks noChangeAspect="1"/>
                    </pic:cNvPicPr>
                  </pic:nvPicPr>
                  <pic:blipFill>
                    <a:blip r:embed="rId6"/>
                    <a:srcRect b="30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28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二、学生所在院系审核操作</w:t>
      </w: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1、学生所在系审核该学生申请理由是否属实，本学期申请免听是否符合不超过6学分的要求</w:t>
      </w:r>
      <w:r>
        <w:rPr>
          <w:rFonts w:hint="eastAsia"/>
          <w:sz w:val="24"/>
          <w:szCs w:val="24"/>
          <w:lang w:val="en-US" w:eastAsia="zh-CN"/>
        </w:rPr>
        <w:t>，确认时，当超过6学分，系统会进行提示，可取消操作，也可强行提交。</w:t>
      </w: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064510" cy="4408805"/>
            <wp:effectExtent l="0" t="0" r="2540" b="10795"/>
            <wp:docPr id="13" name="图片 1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三、任课教师审核操作</w:t>
      </w:r>
    </w:p>
    <w:p>
      <w:pPr>
        <w:widowControl/>
        <w:numPr>
          <w:ilvl w:val="0"/>
          <w:numId w:val="2"/>
        </w:numPr>
        <w:spacing w:line="360" w:lineRule="atLeast"/>
        <w:ind w:left="420" w:leftChars="0" w:hanging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1、任课教师确认该课程是否符合全部免听或部分内容免听的要求。若同意申请，需布置过程性自学要求，作为学生平时成绩依据。</w:t>
      </w: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2540000" cy="2851785"/>
            <wp:effectExtent l="0" t="0" r="12700" b="5715"/>
            <wp:docPr id="14" name="图片 14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6"/>
                    <pic:cNvPicPr>
                      <a:picLocks noChangeAspect="1"/>
                    </pic:cNvPicPr>
                  </pic:nvPicPr>
                  <pic:blipFill>
                    <a:blip r:embed="rId8"/>
                    <a:srcRect b="2037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2520315" cy="2955290"/>
            <wp:effectExtent l="0" t="0" r="13335" b="16510"/>
            <wp:docPr id="15" name="图片 15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5"/>
                    <pic:cNvPicPr>
                      <a:picLocks noChangeAspect="1"/>
                    </pic:cNvPicPr>
                  </pic:nvPicPr>
                  <pic:blipFill>
                    <a:blip r:embed="rId9"/>
                    <a:srcRect r="841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四、开课院系审核操作</w:t>
      </w:r>
    </w:p>
    <w:p>
      <w:pPr>
        <w:numPr>
          <w:ilvl w:val="0"/>
          <w:numId w:val="0"/>
        </w:num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1、开课系最终审核申请各个环节，且需将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“审核通过”的申请书打印签字存档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3006090" cy="4324350"/>
            <wp:effectExtent l="0" t="0" r="3810" b="0"/>
            <wp:docPr id="17" name="图片 17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A24ED"/>
    <w:multiLevelType w:val="singleLevel"/>
    <w:tmpl w:val="D1BA24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65B185"/>
    <w:multiLevelType w:val="singleLevel"/>
    <w:tmpl w:val="2065B18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3F90"/>
    <w:rsid w:val="0BA510CC"/>
    <w:rsid w:val="0EBF2C00"/>
    <w:rsid w:val="19790A91"/>
    <w:rsid w:val="272B0641"/>
    <w:rsid w:val="282448DC"/>
    <w:rsid w:val="28D0185F"/>
    <w:rsid w:val="2BBE5C84"/>
    <w:rsid w:val="4542781D"/>
    <w:rsid w:val="5E652EC3"/>
    <w:rsid w:val="60051644"/>
    <w:rsid w:val="603551C0"/>
    <w:rsid w:val="60F23B59"/>
    <w:rsid w:val="641A7AA3"/>
    <w:rsid w:val="651E5A93"/>
    <w:rsid w:val="69DD313F"/>
    <w:rsid w:val="6B3E3C2B"/>
    <w:rsid w:val="6CFD3F90"/>
    <w:rsid w:val="6D535020"/>
    <w:rsid w:val="709C53B7"/>
    <w:rsid w:val="770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2018-09-03T02:19:00Z</dcterms:created>
  <dc:creator>Administrator</dc:creator>
  <cp:lastModifiedBy>Administrator</cp:lastModifiedBy>
  <dcterms:modified xsi:type="dcterms:W3CDTF">2020-09-08T06:49:59Z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