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Toc232301971"/>
      <w:bookmarkStart w:id="1" w:name="_Toc231710721"/>
      <w:bookmarkStart w:id="2" w:name="_Toc231352071"/>
      <w:bookmarkStart w:id="3" w:name="_Toc231743974"/>
      <w:bookmarkStart w:id="4" w:name="_Toc231746139"/>
      <w:bookmarkStart w:id="5" w:name="_Toc231380029"/>
      <w:bookmarkStart w:id="6" w:name="_Toc231351919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阅卷、评分规范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adjustRightInd w:val="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1．阅卷与评分工作由课程所属教研室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负责完成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2．评阅试卷时应使用红笔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批改，统一用实际得分记分。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得分前面需标记“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”，例如学生该题得分为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5分，则记为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+5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”。</w:t>
      </w:r>
    </w:p>
    <w:p>
      <w:pPr>
        <w:adjustRightInd w:val="0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都应只记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得分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不记减分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，小题得分之和必须与大题得分完全一致。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大题的“得分”栏和卷首的每一题型的得分栏及试卷总分都要一一登记分数（零分也须登记），不能遗漏。</w:t>
      </w:r>
    </w:p>
    <w:p>
      <w:pPr>
        <w:adjustRightInd w:val="0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给定后又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改动的地方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要签上阅卷教师的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客观题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的批阅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，在学生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填写答案的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位置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打“√”或打“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对或错都要批阅，不要只批对的题（“√”）或只批错的题（“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”），对或错都只使用“√”“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”两种标记，不能用斜杠（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\）或横杠（——）等其它标记代替。</w:t>
      </w:r>
    </w:p>
    <w:p>
      <w:pPr>
        <w:adjustRightInd w:val="0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3953510</wp:posOffset>
                </wp:positionH>
                <wp:positionV relativeFrom="paragraph">
                  <wp:posOffset>1323340</wp:posOffset>
                </wp:positionV>
                <wp:extent cx="73025" cy="113030"/>
                <wp:effectExtent l="5080" t="3175" r="17145" b="171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31155" y="8468360"/>
                          <a:ext cx="73025" cy="11303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1.3pt;margin-top:104.2pt;height:8.9pt;width:5.75pt;z-index:251658240;mso-width-relative:page;mso-height-relative:page;" filled="f" stroked="t" coordsize="21600,21600" o:gfxdata="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krMEW2gAAAAsBAAAPAAAAAAAA&#10;AAEAIAAAACIAAABkcnMvZG93bnJldi54bWxQSwECFAAUAAAACACHTuJAMEOrYNcBAABzAwAADgAA&#10;AAAAAAABACAAAAApAQAAZHJzL2Uyb0RvYy54bWxQSwUGAAAAAAYABgBZAQAAcg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主观题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的批阅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，有问题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或要扣分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的地方需标记出来（如圈出或横线标出等），也可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说明，但不要在学生作答的部分打“√”或打“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个别主观题，如论述题，若无法标出具体问题的，则可以使用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“√”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标记批阅并写上得分。</w:t>
      </w:r>
      <w:bookmarkStart w:id="7" w:name="_GoBack"/>
      <w:bookmarkEnd w:id="7"/>
    </w:p>
    <w:p>
      <w:pPr>
        <w:adjustRightInd w:val="0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6.论文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形式考试的课程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评阅，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有单独的试卷模板，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分数写入得分栏，阅卷教师在论文得分栏签字。</w:t>
      </w:r>
    </w:p>
    <w:p>
      <w:pPr>
        <w:adjustRightInd w:val="0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5.阅卷结束后，填写好《阅卷情况登记表》、《试卷质量分析表》等，用黑色签字笔填表、签名，不得缺项，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不要用红笔填写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。阅卷教师在登记表上的对应题号处签名。</w:t>
      </w:r>
    </w:p>
    <w:p>
      <w:pPr>
        <w:adjustRightInd w:val="0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8.所有需要阅卷教师及主考教师签名的地方，都必须手写，不得用姓名章代替。</w:t>
      </w:r>
    </w:p>
    <w:p>
      <w:pPr>
        <w:adjustRightInd w:val="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421BA"/>
    <w:rsid w:val="15BD3C17"/>
    <w:rsid w:val="24B75482"/>
    <w:rsid w:val="376609D4"/>
    <w:rsid w:val="3CB02A26"/>
    <w:rsid w:val="6D2421BA"/>
    <w:rsid w:val="7AB308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/>
      <w:bCs/>
      <w:kern w:val="0"/>
      <w:sz w:val="32"/>
      <w:szCs w:val="32"/>
      <w:lang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2016-12-09T11:12:00Z</dcterms:created>
  <dc:creator>dell</dc:creator>
  <cp:lastModifiedBy>Fly</cp:lastModifiedBy>
  <dcterms:modified xsi:type="dcterms:W3CDTF">2019-11-25T01:38:49Z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