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附件3</w:t>
      </w:r>
    </w:p>
    <w:p>
      <w:pPr>
        <w:spacing w:after="0" w:line="640" w:lineRule="exact"/>
        <w:jc w:val="center"/>
        <w:rPr>
          <w:rFonts w:ascii="Times New Roman" w:hAnsi="Times New Roman" w:eastAsia="方正小标宋简体"/>
          <w:sz w:val="40"/>
          <w:szCs w:val="40"/>
          <w:lang w:val="zh-TW"/>
        </w:rPr>
      </w:pPr>
      <w:r>
        <w:rPr>
          <w:rFonts w:ascii="Times New Roman" w:hAnsi="Times New Roman" w:eastAsia="方正小标宋简体"/>
          <w:sz w:val="40"/>
          <w:szCs w:val="40"/>
          <w:lang w:val="zh-TW"/>
        </w:rPr>
        <w:t>“课程思政” 微课专项赛评分标准</w:t>
      </w:r>
    </w:p>
    <w:tbl>
      <w:tblPr>
        <w:tblStyle w:val="2"/>
        <w:tblpPr w:leftFromText="180" w:rightFromText="180" w:vertAnchor="text" w:horzAnchor="page" w:tblpX="1560" w:tblpY="168"/>
        <w:tblW w:w="92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862"/>
        <w:gridCol w:w="2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指标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主要内容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分 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课程目标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pStyle w:val="4"/>
              <w:spacing w:line="400" w:lineRule="exact"/>
              <w:ind w:firstLine="480" w:firstLineChars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以立德树人为本，培养学生正确的“三观”，注重实效；教学目标明确，关注树立社会主义核心价值观，培养爱国主义情怀，增加国家认同、政治认同、文化认同，激发学生科学精神等，体现教学的“教育性”。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400" w:lineRule="exact"/>
              <w:ind w:firstLine="770" w:firstLineChars="3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思政教学内容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pStyle w:val="4"/>
              <w:spacing w:line="400" w:lineRule="exact"/>
              <w:ind w:firstLine="480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科学性与思想性相统—，思政教学内容饱满。反映</w:t>
            </w:r>
            <w:r>
              <w:rPr>
                <w:rFonts w:ascii="Times New Roman" w:hAnsi="Times New Roman"/>
              </w:rPr>
              <w:t>体现社会主义核心价值观、中国优秀传统文化、革命文化、选进文化、科学精神、习近平新时代中国特色社会主义思想等。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教学设计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pStyle w:val="4"/>
              <w:spacing w:line="400" w:lineRule="exact"/>
              <w:ind w:firstLine="48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符合学生的品德、品格、品性养成规律；知识点与思政教学切入与转换自然流畅，教学过程主线清晰、重点突出，逻辑性强；教学组织与实施注重学生参与。知识传授与立德树人契合度高。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教学方法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pStyle w:val="4"/>
              <w:spacing w:line="400" w:lineRule="exact"/>
              <w:ind w:firstLine="48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注重调动学生的学习积极性和主动性；能根据思政品德养成规律选用灵活适当的教学方法；信息技术手段运用合理，正确选择使用各种富媒体，教学辅助效果好。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教学成效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pStyle w:val="4"/>
              <w:spacing w:line="400" w:lineRule="exact"/>
              <w:ind w:firstLine="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能引发学生认知、情感和行为对马克思主义基本观点理论的认同，能帮助学生树立正确的世界观、人生观和价值观，使学生有获得感。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教学特色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pStyle w:val="4"/>
              <w:spacing w:line="400" w:lineRule="exact"/>
              <w:ind w:firstLine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在课程目标、教学内容、教学设计等方面有亮点新意。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</w:tr>
    </w:tbl>
    <w:p>
      <w:pPr>
        <w:spacing w:line="400" w:lineRule="exact"/>
        <w:rPr>
          <w:rFonts w:ascii="Times New Roman" w:hAnsi="Times New Roman" w:eastAsia="方正黑体_GBK"/>
          <w:bCs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20" w:num="1"/>
          <w:docGrid w:linePitch="36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D0802"/>
    <w:rsid w:val="541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2021-03-04T07:48:00Z</dcterms:created>
  <dc:creator>requiem</dc:creator>
  <cp:lastModifiedBy>requiem</cp:lastModifiedBy>
  <dcterms:modified xsi:type="dcterms:W3CDTF">2021-03-04T07:49:11Z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