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关于2020-2021</w:t>
      </w:r>
      <w:r w:rsidR="00633921">
        <w:rPr>
          <w:rFonts w:ascii="方正小标宋_GBK" w:eastAsia="方正小标宋_GBK" w:hint="eastAsia"/>
          <w:sz w:val="36"/>
          <w:szCs w:val="36"/>
        </w:rPr>
        <w:t>学年第二</w:t>
      </w:r>
      <w:r>
        <w:rPr>
          <w:rFonts w:ascii="方正小标宋_GBK" w:eastAsia="方正小标宋_GBK" w:hint="eastAsia"/>
          <w:sz w:val="36"/>
          <w:szCs w:val="36"/>
        </w:rPr>
        <w:t>学期</w:t>
      </w:r>
    </w:p>
    <w:p w:rsidR="00430625" w:rsidRDefault="00633921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外聘教师第一</w:t>
      </w:r>
      <w:r w:rsidR="00430625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60001B" w:rsidRDefault="00430625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/>
          <w:kern w:val="0"/>
          <w:sz w:val="28"/>
          <w:szCs w:val="28"/>
        </w:rPr>
        <w:t>：</w:t>
      </w:r>
    </w:p>
    <w:p w:rsidR="0060001B" w:rsidRDefault="00430625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 w:rsidRPr="00430625">
        <w:rPr>
          <w:rFonts w:ascii="仿宋" w:eastAsia="仿宋" w:hAnsi="仿宋" w:cs="仿宋" w:hint="eastAsia"/>
          <w:kern w:val="0"/>
          <w:sz w:val="28"/>
          <w:szCs w:val="28"/>
        </w:rPr>
        <w:t>即日起进行第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轮外聘教师本科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880B95">
        <w:rPr>
          <w:rFonts w:ascii="仿宋" w:eastAsia="仿宋" w:hAnsi="仿宋" w:cs="仿宋" w:hint="eastAsia"/>
          <w:kern w:val="0"/>
          <w:sz w:val="28"/>
          <w:szCs w:val="28"/>
        </w:rPr>
        <w:t>含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实践乐团)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实际教学工作量统计工作，相关事项通知如下：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/>
          <w:b/>
          <w:kern w:val="0"/>
          <w:sz w:val="28"/>
          <w:szCs w:val="28"/>
        </w:rPr>
        <w:t>一、第</w:t>
      </w:r>
      <w:r w:rsidR="00633921">
        <w:rPr>
          <w:rFonts w:ascii="黑体" w:eastAsia="黑体" w:hAnsi="宋体" w:cs="黑体" w:hint="eastAsia"/>
          <w:b/>
          <w:kern w:val="0"/>
          <w:sz w:val="28"/>
          <w:szCs w:val="28"/>
        </w:rPr>
        <w:t>一</w:t>
      </w:r>
      <w:r>
        <w:rPr>
          <w:rFonts w:ascii="黑体" w:eastAsia="黑体" w:hAnsi="宋体" w:cs="黑体"/>
          <w:b/>
          <w:kern w:val="0"/>
          <w:sz w:val="28"/>
          <w:szCs w:val="28"/>
        </w:rPr>
        <w:t>轮统计时间段</w:t>
      </w:r>
    </w:p>
    <w:p w:rsidR="00115276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统计范围：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2020-2021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学年第二</w:t>
      </w:r>
      <w:r>
        <w:rPr>
          <w:rFonts w:ascii="仿宋" w:eastAsia="仿宋" w:hAnsi="仿宋" w:cs="仿宋" w:hint="eastAsia"/>
          <w:kern w:val="0"/>
          <w:sz w:val="28"/>
          <w:szCs w:val="28"/>
        </w:rPr>
        <w:t>学期院历第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1-5</w:t>
      </w:r>
      <w:r w:rsidR="00633921">
        <w:rPr>
          <w:rFonts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,共5周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17DFB" w:rsidRDefault="00115276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其中3月1日为报到日(星期一)、3月8日校考（星期一）全天停课，该日工作量已在系统中去除。</w:t>
      </w:r>
    </w:p>
    <w:p w:rsidR="00B17DFB" w:rsidRPr="00757662" w:rsidRDefault="00880B95" w:rsidP="00757662">
      <w:pPr>
        <w:pStyle w:val="a8"/>
        <w:widowControl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7662">
        <w:rPr>
          <w:rFonts w:ascii="仿宋" w:eastAsia="仿宋" w:hAnsi="仿宋" w:cs="仿宋" w:hint="eastAsia"/>
          <w:kern w:val="0"/>
          <w:sz w:val="28"/>
          <w:szCs w:val="28"/>
        </w:rPr>
        <w:t>实践乐团课程因非按课表实际上课，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承担这些课程</w:t>
      </w:r>
      <w:r w:rsidRPr="00757662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外聘教师课时由该</w:t>
      </w:r>
      <w:r w:rsidR="00570D4F" w:rsidRPr="00757662">
        <w:rPr>
          <w:rFonts w:ascii="仿宋" w:eastAsia="仿宋" w:hAnsi="仿宋" w:cs="仿宋" w:hint="eastAsia"/>
          <w:kern w:val="0"/>
          <w:sz w:val="28"/>
          <w:szCs w:val="28"/>
        </w:rPr>
        <w:t>乐团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负责统计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上报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01B" w:rsidRDefault="00880B95">
      <w:pPr>
        <w:widowControl/>
        <w:spacing w:line="480" w:lineRule="exact"/>
        <w:ind w:firstLine="560"/>
        <w:jc w:val="left"/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承担本科教学的</w:t>
      </w:r>
      <w:r w:rsidR="00633921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外聘教师课时统计需和系统内教学课表一致。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二、外聘教师课费统计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1.如有外聘教师工作量增减的，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请填好工作量变更登记表，并将变更增减数据上传到系统中。（数据上传截止时间</w:t>
      </w:r>
      <w:r w:rsidR="00EF6219">
        <w:rPr>
          <w:rFonts w:ascii="Helvetica" w:hAnsi="Helvetica" w:cs="Helvetica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EF6219">
        <w:rPr>
          <w:rFonts w:ascii="Helvetica" w:hAnsi="Helvetica" w:cs="Helvetica" w:hint="eastAsia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2.导出外聘教师课费发放清单，仔细核查、完善每一项内容。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3.交送材料：</w:t>
      </w:r>
    </w:p>
    <w:p w:rsidR="0060001B" w:rsidRDefault="00596691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将以下表格纸质稿于</w:t>
      </w:r>
      <w:r w:rsidR="00EF6219">
        <w:rPr>
          <w:rFonts w:ascii="Helvetica" w:hAnsi="Helvetica" w:cs="Helvetica" w:hint="eastAsia"/>
          <w:kern w:val="0"/>
          <w:sz w:val="28"/>
          <w:szCs w:val="28"/>
        </w:rPr>
        <w:t>4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EF6219">
        <w:rPr>
          <w:rFonts w:ascii="Helvetica" w:hAnsi="Helvetica" w:cs="Helvetica" w:hint="eastAsia"/>
          <w:kern w:val="0"/>
          <w:sz w:val="28"/>
          <w:szCs w:val="28"/>
        </w:rPr>
        <w:t>9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日前交送教务处，电子稿发联系人邮箱：</w:t>
      </w:r>
    </w:p>
    <w:p w:rsidR="00101333" w:rsidRDefault="006E69CC" w:rsidP="00101333">
      <w:pPr>
        <w:widowControl/>
        <w:spacing w:line="480" w:lineRule="exact"/>
        <w:ind w:leftChars="50" w:left="945" w:hangingChars="300" w:hanging="8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）《外聘教师课费发放清单》</w:t>
      </w:r>
      <w:r w:rsidR="00101333">
        <w:rPr>
          <w:rFonts w:ascii="仿宋" w:eastAsia="仿宋" w:hAnsi="仿宋" w:cs="仿宋" w:hint="eastAsia"/>
          <w:kern w:val="0"/>
          <w:sz w:val="28"/>
          <w:szCs w:val="28"/>
        </w:rPr>
        <w:t>(系统导出，仔细核查每一项内容)</w:t>
      </w:r>
    </w:p>
    <w:p w:rsidR="0060001B" w:rsidRDefault="00101333" w:rsidP="00101333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p w:rsidR="0060001B" w:rsidRDefault="006E69CC" w:rsidP="00101333">
      <w:pPr>
        <w:widowControl/>
        <w:spacing w:line="480" w:lineRule="exact"/>
        <w:ind w:firstLineChars="50" w:firstLine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）《浙江音乐学院教师教学工作量</w:t>
      </w:r>
      <w:r w:rsidR="007B0D3C">
        <w:rPr>
          <w:rFonts w:ascii="仿宋" w:eastAsia="仿宋" w:hAnsi="仿宋" w:cs="仿宋" w:hint="eastAsia"/>
          <w:kern w:val="0"/>
          <w:sz w:val="28"/>
          <w:szCs w:val="28"/>
        </w:rPr>
        <w:t>变更</w:t>
      </w:r>
      <w:r>
        <w:rPr>
          <w:rFonts w:ascii="仿宋" w:eastAsia="仿宋" w:hAnsi="仿宋" w:cs="仿宋" w:hint="eastAsia"/>
          <w:kern w:val="0"/>
          <w:sz w:val="28"/>
          <w:szCs w:val="28"/>
        </w:rPr>
        <w:t>登记表》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三、系统操作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1.教师周工作量导出新增有“外聘”、“非外聘”和“全部”的选项，可直接按周次导出外聘教师工作量，修改增减部分后直接导入；</w:t>
      </w:r>
    </w:p>
    <w:p w:rsidR="0060001B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274320</wp:posOffset>
            </wp:positionV>
            <wp:extent cx="2924175" cy="1304925"/>
            <wp:effectExtent l="19050" t="0" r="9525" b="0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2.对教师周工作量的增减可在系统中直接进行修改；</w:t>
      </w:r>
    </w:p>
    <w:p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3.在导出外聘教师课费发放清单时</w:t>
      </w:r>
      <w:r>
        <w:rPr>
          <w:rFonts w:ascii="Helvetica" w:eastAsia="Helvetica" w:hAnsi="Helvetica" w:cs="Helvetica"/>
          <w:b/>
          <w:color w:val="FF0000"/>
          <w:kern w:val="0"/>
          <w:sz w:val="28"/>
          <w:szCs w:val="28"/>
        </w:rPr>
        <w:t>注意事宜</w:t>
      </w:r>
      <w:r>
        <w:rPr>
          <w:rFonts w:ascii="仿宋" w:eastAsia="仿宋" w:hAnsi="仿宋" w:cs="仿宋" w:hint="eastAsia"/>
          <w:kern w:val="0"/>
          <w:sz w:val="28"/>
          <w:szCs w:val="28"/>
        </w:rPr>
        <w:t>，由于需按选定的周次进行计算，因此显示的</w:t>
      </w:r>
      <w:r>
        <w:rPr>
          <w:rFonts w:ascii="Helvetica" w:eastAsia="Helvetica" w:hAnsi="Helvetica" w:cs="Helvetica"/>
          <w:kern w:val="0"/>
          <w:sz w:val="28"/>
          <w:szCs w:val="28"/>
        </w:rPr>
        <w:t>EXCEL</w:t>
      </w:r>
      <w:r>
        <w:rPr>
          <w:rFonts w:ascii="仿宋" w:eastAsia="仿宋" w:hAnsi="仿宋" w:cs="仿宋" w:hint="eastAsia"/>
          <w:kern w:val="0"/>
          <w:sz w:val="28"/>
          <w:szCs w:val="28"/>
        </w:rPr>
        <w:t>文件是网页版，这时保存文件必须选择另存为，且将文件类型改为“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”或“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xlsx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”（见下图）</w:t>
      </w: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-1927860</wp:posOffset>
            </wp:positionV>
            <wp:extent cx="5629275" cy="2171700"/>
            <wp:effectExtent l="0" t="0" r="9525" b="0"/>
            <wp:wrapNone/>
            <wp:docPr id="4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四、联系方式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hAnsi="Helvetica" w:cs="Helvetic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联系人：王</w:t>
      </w:r>
      <w:r w:rsidR="00596691">
        <w:rPr>
          <w:rFonts w:ascii="仿宋" w:eastAsia="仿宋" w:hAnsi="仿宋" w:cs="仿宋" w:hint="eastAsia"/>
          <w:kern w:val="0"/>
          <w:sz w:val="28"/>
          <w:szCs w:val="28"/>
        </w:rPr>
        <w:t>冰芽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89808128</w:t>
      </w:r>
      <w:r>
        <w:rPr>
          <w:rFonts w:ascii="Helvetica" w:hAnsi="Helvetica" w:cs="Helvetica" w:hint="eastAsia"/>
          <w:kern w:val="0"/>
          <w:sz w:val="28"/>
          <w:szCs w:val="28"/>
        </w:rPr>
        <w:t xml:space="preserve"> 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邮箱：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1035086198</w:t>
      </w:r>
      <w:r w:rsidR="00596691">
        <w:rPr>
          <w:rFonts w:ascii="Helvetica" w:eastAsia="Helvetica" w:hAnsi="Helvetica" w:cs="Helvetica"/>
          <w:kern w:val="0"/>
          <w:sz w:val="28"/>
          <w:szCs w:val="28"/>
        </w:rPr>
        <w:t xml:space="preserve"> </w:t>
      </w:r>
      <w:r>
        <w:rPr>
          <w:rFonts w:ascii="Helvetica" w:eastAsia="Helvetica" w:hAnsi="Helvetica" w:cs="Helvetica"/>
          <w:kern w:val="0"/>
          <w:sz w:val="28"/>
          <w:szCs w:val="28"/>
        </w:rPr>
        <w:t>@qq.com</w:t>
      </w:r>
    </w:p>
    <w:p w:rsidR="0060001B" w:rsidRDefault="006E69CC">
      <w:pPr>
        <w:widowControl/>
        <w:spacing w:line="480" w:lineRule="exact"/>
        <w:ind w:firstLine="560"/>
        <w:jc w:val="righ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                                                      教务处</w:t>
      </w:r>
    </w:p>
    <w:p w:rsidR="0060001B" w:rsidRPr="006E69CC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                                               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03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EF6219">
        <w:rPr>
          <w:rFonts w:ascii="仿宋" w:eastAsia="仿宋" w:hAnsi="仿宋" w:cs="仿宋" w:hint="eastAsia"/>
          <w:kern w:val="0"/>
          <w:sz w:val="28"/>
          <w:szCs w:val="28"/>
        </w:rPr>
        <w:t>30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sectPr w:rsidR="0060001B" w:rsidRPr="006E69CC" w:rsidSect="0060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2C" w:rsidRDefault="00BD132C" w:rsidP="00880B95">
      <w:r>
        <w:separator/>
      </w:r>
    </w:p>
  </w:endnote>
  <w:endnote w:type="continuationSeparator" w:id="0">
    <w:p w:rsidR="00BD132C" w:rsidRDefault="00BD132C" w:rsidP="00880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2C" w:rsidRDefault="00BD132C" w:rsidP="00880B95">
      <w:r>
        <w:separator/>
      </w:r>
    </w:p>
  </w:footnote>
  <w:footnote w:type="continuationSeparator" w:id="0">
    <w:p w:rsidR="00BD132C" w:rsidRDefault="00BD132C" w:rsidP="00880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59E6"/>
    <w:multiLevelType w:val="hybridMultilevel"/>
    <w:tmpl w:val="4B927DEA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504EF6"/>
    <w:rsid w:val="000A39BB"/>
    <w:rsid w:val="000A5B64"/>
    <w:rsid w:val="00101333"/>
    <w:rsid w:val="00115276"/>
    <w:rsid w:val="00194A8D"/>
    <w:rsid w:val="00263FB8"/>
    <w:rsid w:val="002C4935"/>
    <w:rsid w:val="0036333A"/>
    <w:rsid w:val="003D641F"/>
    <w:rsid w:val="00430625"/>
    <w:rsid w:val="00452766"/>
    <w:rsid w:val="00471E98"/>
    <w:rsid w:val="00570D4F"/>
    <w:rsid w:val="00596691"/>
    <w:rsid w:val="005C13DC"/>
    <w:rsid w:val="0060001B"/>
    <w:rsid w:val="00633921"/>
    <w:rsid w:val="00635899"/>
    <w:rsid w:val="006D3963"/>
    <w:rsid w:val="006E69CC"/>
    <w:rsid w:val="006F1ECB"/>
    <w:rsid w:val="0074086B"/>
    <w:rsid w:val="00757662"/>
    <w:rsid w:val="007B0D3C"/>
    <w:rsid w:val="00811345"/>
    <w:rsid w:val="00861F5E"/>
    <w:rsid w:val="0087556B"/>
    <w:rsid w:val="00880B95"/>
    <w:rsid w:val="00A61C82"/>
    <w:rsid w:val="00B17DFB"/>
    <w:rsid w:val="00BB5F79"/>
    <w:rsid w:val="00BD132C"/>
    <w:rsid w:val="00DC5BF7"/>
    <w:rsid w:val="00ED7CEC"/>
    <w:rsid w:val="00EF6219"/>
    <w:rsid w:val="00FC0F64"/>
    <w:rsid w:val="1A504EF6"/>
    <w:rsid w:val="3FA2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0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60001B"/>
    <w:rPr>
      <w:color w:val="800080"/>
      <w:u w:val="single"/>
    </w:rPr>
  </w:style>
  <w:style w:type="character" w:styleId="a4">
    <w:name w:val="Hyperlink"/>
    <w:basedOn w:val="a0"/>
    <w:rsid w:val="0060001B"/>
    <w:rPr>
      <w:color w:val="0000FF"/>
      <w:u w:val="single"/>
    </w:rPr>
  </w:style>
  <w:style w:type="paragraph" w:styleId="a5">
    <w:name w:val="Balloon Text"/>
    <w:basedOn w:val="a"/>
    <w:link w:val="Char"/>
    <w:rsid w:val="00596691"/>
    <w:rPr>
      <w:sz w:val="18"/>
      <w:szCs w:val="18"/>
    </w:rPr>
  </w:style>
  <w:style w:type="character" w:customStyle="1" w:styleId="Char">
    <w:name w:val="批注框文本 Char"/>
    <w:basedOn w:val="a0"/>
    <w:link w:val="a5"/>
    <w:rsid w:val="005966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8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8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576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Administrator</cp:lastModifiedBy>
  <cp:revision>9</cp:revision>
  <dcterms:created xsi:type="dcterms:W3CDTF">2021-03-30T05:35:00Z</dcterms:created>
  <dcterms:modified xsi:type="dcterms:W3CDTF">2021-03-30T07:14:00Z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