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64"/>
        <w:ind w:left="220" w:right="0" w:firstLine="0"/>
        <w:jc w:val="left"/>
        <w:rPr>
          <w:rFonts w:hint="eastAsia" w:ascii="Times New Roman" w:eastAsia="黑体"/>
          <w:sz w:val="32"/>
          <w:lang w:eastAsia="zh-CN"/>
        </w:rPr>
      </w:pPr>
      <w:r>
        <w:rPr>
          <w:rFonts w:hint="eastAsia" w:ascii="黑体" w:eastAsia="黑体"/>
          <w:sz w:val="32"/>
        </w:rPr>
        <w:t>附件</w:t>
      </w:r>
      <w:r>
        <w:rPr>
          <w:rFonts w:hint="eastAsia" w:ascii="Times New Roman"/>
          <w:sz w:val="32"/>
          <w:lang w:val="en-US" w:eastAsia="zh-CN"/>
        </w:rPr>
        <w:t>2</w:t>
      </w:r>
    </w:p>
    <w:p>
      <w:pPr>
        <w:pStyle w:val="2"/>
        <w:spacing w:before="6"/>
        <w:rPr>
          <w:rFonts w:ascii="Times New Roman"/>
          <w:sz w:val="51"/>
        </w:rPr>
      </w:pPr>
      <w:r>
        <w:br w:type="column"/>
      </w:r>
    </w:p>
    <w:p>
      <w:pPr>
        <w:spacing w:before="0"/>
        <w:ind w:left="220" w:right="0" w:firstLine="0"/>
        <w:jc w:val="left"/>
        <w:rPr>
          <w:sz w:val="44"/>
        </w:rPr>
      </w:pPr>
      <w:r>
        <w:rPr>
          <w:sz w:val="44"/>
        </w:rPr>
        <w:t>高校青年教师教育教学能力发展研修班课程安排表</w:t>
      </w:r>
    </w:p>
    <w:p>
      <w:pPr>
        <w:spacing w:after="0"/>
        <w:jc w:val="left"/>
        <w:rPr>
          <w:sz w:val="44"/>
        </w:rPr>
        <w:sectPr>
          <w:pgSz w:w="16840" w:h="11910" w:orient="landscape"/>
          <w:pgMar w:top="1580" w:right="1200" w:bottom="1760" w:left="1220" w:header="720" w:footer="720" w:gutter="0"/>
          <w:cols w:equalWidth="0" w:num="2">
            <w:col w:w="1061" w:space="1075"/>
            <w:col w:w="12284"/>
          </w:cols>
        </w:sectPr>
      </w:pPr>
    </w:p>
    <w:p>
      <w:pPr>
        <w:pStyle w:val="2"/>
        <w:spacing w:before="1"/>
        <w:rPr>
          <w:sz w:val="11"/>
        </w:rPr>
      </w:pPr>
    </w:p>
    <w:tbl>
      <w:tblPr>
        <w:tblStyle w:val="3"/>
        <w:tblW w:w="0" w:type="auto"/>
        <w:tblInd w:w="119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58"/>
        <w:gridCol w:w="4395"/>
        <w:gridCol w:w="4534"/>
        <w:gridCol w:w="2698"/>
        <w:gridCol w:w="991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1" w:hRule="atLeast"/>
        </w:trPr>
        <w:tc>
          <w:tcPr>
            <w:tcW w:w="1558" w:type="dxa"/>
          </w:tcPr>
          <w:p>
            <w:pPr>
              <w:pStyle w:val="5"/>
              <w:spacing w:before="134"/>
              <w:ind w:left="127" w:right="118"/>
              <w:jc w:val="center"/>
              <w:rPr>
                <w:rFonts w:hint="eastAsia" w:ascii="微软雅黑" w:eastAsia="微软雅黑"/>
                <w:b/>
                <w:sz w:val="24"/>
              </w:rPr>
            </w:pPr>
            <w:r>
              <w:rPr>
                <w:rFonts w:hint="eastAsia" w:ascii="微软雅黑" w:eastAsia="微软雅黑"/>
                <w:b/>
                <w:sz w:val="24"/>
              </w:rPr>
              <w:t>阶段</w:t>
            </w:r>
            <w:r>
              <w:rPr>
                <w:rFonts w:ascii="Times New Roman" w:eastAsia="Times New Roman"/>
                <w:b/>
                <w:sz w:val="24"/>
              </w:rPr>
              <w:t>/</w:t>
            </w:r>
            <w:r>
              <w:rPr>
                <w:rFonts w:hint="eastAsia" w:ascii="微软雅黑" w:eastAsia="微软雅黑"/>
                <w:b/>
                <w:sz w:val="24"/>
              </w:rPr>
              <w:t>日程</w:t>
            </w:r>
          </w:p>
        </w:tc>
        <w:tc>
          <w:tcPr>
            <w:tcW w:w="4395" w:type="dxa"/>
          </w:tcPr>
          <w:p>
            <w:pPr>
              <w:pStyle w:val="5"/>
              <w:spacing w:line="405" w:lineRule="exact"/>
              <w:ind w:left="1634" w:right="1618"/>
              <w:jc w:val="center"/>
              <w:rPr>
                <w:rFonts w:hint="eastAsia" w:ascii="微软雅黑" w:eastAsia="微软雅黑"/>
                <w:b/>
                <w:sz w:val="24"/>
              </w:rPr>
            </w:pPr>
            <w:r>
              <w:rPr>
                <w:rFonts w:hint="eastAsia" w:ascii="微软雅黑" w:eastAsia="微软雅黑"/>
                <w:b/>
                <w:sz w:val="24"/>
              </w:rPr>
              <w:t>上午</w:t>
            </w:r>
          </w:p>
          <w:p>
            <w:pPr>
              <w:pStyle w:val="5"/>
              <w:spacing w:line="260" w:lineRule="exact"/>
              <w:ind w:left="1634" w:right="1625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8:30-11:30</w:t>
            </w:r>
          </w:p>
        </w:tc>
        <w:tc>
          <w:tcPr>
            <w:tcW w:w="4534" w:type="dxa"/>
          </w:tcPr>
          <w:p>
            <w:pPr>
              <w:pStyle w:val="5"/>
              <w:spacing w:line="405" w:lineRule="exact"/>
              <w:ind w:left="1644" w:right="1632"/>
              <w:jc w:val="center"/>
              <w:rPr>
                <w:rFonts w:hint="eastAsia" w:ascii="微软雅黑" w:eastAsia="微软雅黑"/>
                <w:b/>
                <w:sz w:val="24"/>
              </w:rPr>
            </w:pPr>
            <w:r>
              <w:rPr>
                <w:rFonts w:hint="eastAsia" w:ascii="微软雅黑" w:eastAsia="微软雅黑"/>
                <w:b/>
                <w:sz w:val="24"/>
              </w:rPr>
              <w:t>下午</w:t>
            </w:r>
          </w:p>
          <w:p>
            <w:pPr>
              <w:pStyle w:val="5"/>
              <w:spacing w:line="260" w:lineRule="exact"/>
              <w:ind w:left="1644" w:right="1634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14:00-17:00</w:t>
            </w:r>
          </w:p>
        </w:tc>
        <w:tc>
          <w:tcPr>
            <w:tcW w:w="2698" w:type="dxa"/>
          </w:tcPr>
          <w:p>
            <w:pPr>
              <w:pStyle w:val="5"/>
              <w:spacing w:line="405" w:lineRule="exact"/>
              <w:ind w:left="128" w:right="108"/>
              <w:jc w:val="center"/>
              <w:rPr>
                <w:rFonts w:hint="eastAsia" w:ascii="微软雅黑" w:eastAsia="微软雅黑"/>
                <w:b/>
                <w:sz w:val="24"/>
              </w:rPr>
            </w:pPr>
            <w:r>
              <w:rPr>
                <w:rFonts w:hint="eastAsia" w:ascii="微软雅黑" w:eastAsia="微软雅黑"/>
                <w:b/>
                <w:sz w:val="24"/>
              </w:rPr>
              <w:t>晚上</w:t>
            </w:r>
          </w:p>
          <w:p>
            <w:pPr>
              <w:pStyle w:val="5"/>
              <w:spacing w:line="260" w:lineRule="exact"/>
              <w:ind w:left="126" w:right="114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18:00-21:00</w:t>
            </w:r>
          </w:p>
        </w:tc>
        <w:tc>
          <w:tcPr>
            <w:tcW w:w="991" w:type="dxa"/>
          </w:tcPr>
          <w:p>
            <w:pPr>
              <w:pStyle w:val="5"/>
              <w:spacing w:before="134"/>
              <w:ind w:left="254"/>
              <w:rPr>
                <w:rFonts w:hint="eastAsia" w:ascii="微软雅黑" w:eastAsia="微软雅黑"/>
                <w:b/>
                <w:sz w:val="24"/>
              </w:rPr>
            </w:pPr>
            <w:r>
              <w:rPr>
                <w:rFonts w:hint="eastAsia" w:ascii="微软雅黑" w:eastAsia="微软雅黑"/>
                <w:b/>
                <w:sz w:val="24"/>
              </w:rPr>
              <w:t>备注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3" w:hRule="atLeast"/>
        </w:trPr>
        <w:tc>
          <w:tcPr>
            <w:tcW w:w="1558" w:type="dxa"/>
          </w:tcPr>
          <w:p>
            <w:pPr>
              <w:pStyle w:val="5"/>
              <w:spacing w:before="26"/>
              <w:ind w:left="297"/>
              <w:rPr>
                <w:sz w:val="24"/>
              </w:rPr>
            </w:pPr>
            <w:r>
              <w:rPr>
                <w:sz w:val="24"/>
              </w:rPr>
              <w:t>第一阶段</w:t>
            </w:r>
          </w:p>
          <w:p>
            <w:pPr>
              <w:pStyle w:val="5"/>
              <w:spacing w:before="4"/>
              <w:ind w:left="297"/>
              <w:rPr>
                <w:sz w:val="24"/>
              </w:rPr>
            </w:pPr>
            <w:r>
              <w:rPr>
                <w:sz w:val="24"/>
              </w:rPr>
              <w:t>（周一）</w:t>
            </w:r>
          </w:p>
        </w:tc>
        <w:tc>
          <w:tcPr>
            <w:tcW w:w="4395" w:type="dxa"/>
          </w:tcPr>
          <w:p>
            <w:pPr>
              <w:pStyle w:val="5"/>
              <w:rPr>
                <w:rFonts w:ascii="Times New Roman"/>
                <w:sz w:val="24"/>
              </w:rPr>
            </w:pPr>
          </w:p>
        </w:tc>
        <w:tc>
          <w:tcPr>
            <w:tcW w:w="4534" w:type="dxa"/>
          </w:tcPr>
          <w:p>
            <w:pPr>
              <w:pStyle w:val="5"/>
              <w:spacing w:before="182"/>
              <w:ind w:left="1644" w:right="1632"/>
              <w:jc w:val="center"/>
              <w:rPr>
                <w:sz w:val="24"/>
              </w:rPr>
            </w:pPr>
            <w:r>
              <w:rPr>
                <w:sz w:val="24"/>
              </w:rPr>
              <w:t>报到</w:t>
            </w:r>
          </w:p>
        </w:tc>
        <w:tc>
          <w:tcPr>
            <w:tcW w:w="2698" w:type="dxa"/>
          </w:tcPr>
          <w:p>
            <w:pPr>
              <w:pStyle w:val="5"/>
              <w:spacing w:before="182"/>
              <w:ind w:left="128" w:right="113"/>
              <w:jc w:val="center"/>
              <w:rPr>
                <w:sz w:val="24"/>
              </w:rPr>
            </w:pPr>
            <w:r>
              <w:rPr>
                <w:sz w:val="24"/>
              </w:rPr>
              <w:t>报到</w:t>
            </w:r>
          </w:p>
        </w:tc>
        <w:tc>
          <w:tcPr>
            <w:tcW w:w="991" w:type="dxa"/>
          </w:tcPr>
          <w:p>
            <w:pPr>
              <w:pStyle w:val="5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atLeast"/>
        </w:trPr>
        <w:tc>
          <w:tcPr>
            <w:tcW w:w="1558" w:type="dxa"/>
          </w:tcPr>
          <w:p>
            <w:pPr>
              <w:pStyle w:val="5"/>
              <w:spacing w:before="1"/>
              <w:rPr>
                <w:sz w:val="21"/>
              </w:rPr>
            </w:pPr>
          </w:p>
          <w:p>
            <w:pPr>
              <w:pStyle w:val="5"/>
              <w:spacing w:before="1"/>
              <w:ind w:left="130" w:right="118"/>
              <w:jc w:val="center"/>
              <w:rPr>
                <w:sz w:val="24"/>
              </w:rPr>
            </w:pPr>
            <w:r>
              <w:rPr>
                <w:rFonts w:ascii="Times New Roman" w:eastAsia="Times New Roman"/>
                <w:sz w:val="24"/>
              </w:rPr>
              <w:t>D1</w:t>
            </w:r>
            <w:r>
              <w:rPr>
                <w:sz w:val="24"/>
              </w:rPr>
              <w:t>（周二）</w:t>
            </w:r>
          </w:p>
        </w:tc>
        <w:tc>
          <w:tcPr>
            <w:tcW w:w="4395" w:type="dxa"/>
          </w:tcPr>
          <w:p>
            <w:pPr>
              <w:pStyle w:val="5"/>
              <w:spacing w:before="115"/>
              <w:ind w:left="105"/>
              <w:rPr>
                <w:sz w:val="24"/>
              </w:rPr>
            </w:pPr>
            <w:r>
              <w:rPr>
                <w:rFonts w:ascii="Times New Roman" w:eastAsia="Times New Roman"/>
                <w:spacing w:val="-1"/>
                <w:sz w:val="24"/>
              </w:rPr>
              <w:t>8</w:t>
            </w:r>
            <w:r>
              <w:rPr>
                <w:rFonts w:ascii="Times New Roman" w:eastAsia="Times New Roman"/>
                <w:b/>
                <w:spacing w:val="-1"/>
                <w:sz w:val="24"/>
              </w:rPr>
              <w:t>:</w:t>
            </w:r>
            <w:r>
              <w:rPr>
                <w:rFonts w:ascii="Times New Roman" w:eastAsia="Times New Roman"/>
                <w:spacing w:val="-1"/>
                <w:sz w:val="24"/>
              </w:rPr>
              <w:t>30</w:t>
            </w:r>
            <w:r>
              <w:rPr>
                <w:sz w:val="24"/>
              </w:rPr>
              <w:t>开班典礼</w:t>
            </w:r>
          </w:p>
          <w:p>
            <w:pPr>
              <w:pStyle w:val="5"/>
              <w:spacing w:before="4"/>
              <w:ind w:left="105"/>
              <w:rPr>
                <w:sz w:val="24"/>
              </w:rPr>
            </w:pPr>
            <w:r>
              <w:rPr>
                <w:rFonts w:ascii="Times New Roman" w:eastAsia="Times New Roman"/>
                <w:spacing w:val="-1"/>
                <w:sz w:val="24"/>
              </w:rPr>
              <w:t>9</w:t>
            </w:r>
            <w:r>
              <w:rPr>
                <w:rFonts w:ascii="Times New Roman" w:eastAsia="Times New Roman"/>
                <w:b/>
                <w:spacing w:val="-1"/>
                <w:sz w:val="24"/>
              </w:rPr>
              <w:t>:</w:t>
            </w:r>
            <w:r>
              <w:rPr>
                <w:rFonts w:ascii="Times New Roman" w:eastAsia="Times New Roman"/>
                <w:spacing w:val="-1"/>
                <w:sz w:val="24"/>
              </w:rPr>
              <w:t>10</w:t>
            </w:r>
            <w:r>
              <w:rPr>
                <w:sz w:val="24"/>
              </w:rPr>
              <w:t>破冰活动</w:t>
            </w:r>
          </w:p>
        </w:tc>
        <w:tc>
          <w:tcPr>
            <w:tcW w:w="4534" w:type="dxa"/>
          </w:tcPr>
          <w:p>
            <w:pPr>
              <w:pStyle w:val="5"/>
              <w:spacing w:before="115" w:line="242" w:lineRule="auto"/>
              <w:ind w:left="102" w:right="26"/>
              <w:rPr>
                <w:sz w:val="24"/>
              </w:rPr>
            </w:pPr>
            <w:r>
              <w:rPr>
                <w:rFonts w:ascii="Times New Roman" w:eastAsia="Times New Roman"/>
                <w:sz w:val="24"/>
              </w:rPr>
              <w:t>A1</w:t>
            </w:r>
            <w:r>
              <w:rPr>
                <w:sz w:val="24"/>
              </w:rPr>
              <w:t>专业理念与规范：时代高校教师如何进行德性修养（讲座）</w:t>
            </w:r>
          </w:p>
        </w:tc>
        <w:tc>
          <w:tcPr>
            <w:tcW w:w="2698" w:type="dxa"/>
          </w:tcPr>
          <w:p>
            <w:pPr>
              <w:pStyle w:val="5"/>
              <w:rPr>
                <w:rFonts w:ascii="Times New Roman"/>
                <w:sz w:val="24"/>
              </w:rPr>
            </w:pPr>
          </w:p>
        </w:tc>
        <w:tc>
          <w:tcPr>
            <w:tcW w:w="991" w:type="dxa"/>
          </w:tcPr>
          <w:p>
            <w:pPr>
              <w:pStyle w:val="5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atLeast"/>
        </w:trPr>
        <w:tc>
          <w:tcPr>
            <w:tcW w:w="1558" w:type="dxa"/>
          </w:tcPr>
          <w:p>
            <w:pPr>
              <w:pStyle w:val="5"/>
              <w:spacing w:before="2"/>
              <w:rPr>
                <w:sz w:val="21"/>
              </w:rPr>
            </w:pPr>
          </w:p>
          <w:p>
            <w:pPr>
              <w:pStyle w:val="5"/>
              <w:ind w:left="130" w:right="118"/>
              <w:jc w:val="center"/>
              <w:rPr>
                <w:sz w:val="24"/>
              </w:rPr>
            </w:pPr>
            <w:r>
              <w:rPr>
                <w:rFonts w:ascii="Times New Roman" w:eastAsia="Times New Roman"/>
                <w:sz w:val="24"/>
              </w:rPr>
              <w:t>D2</w:t>
            </w:r>
            <w:r>
              <w:rPr>
                <w:sz w:val="24"/>
              </w:rPr>
              <w:t>（周三）</w:t>
            </w:r>
          </w:p>
        </w:tc>
        <w:tc>
          <w:tcPr>
            <w:tcW w:w="4395" w:type="dxa"/>
          </w:tcPr>
          <w:p>
            <w:pPr>
              <w:pStyle w:val="5"/>
              <w:spacing w:before="115" w:line="242" w:lineRule="auto"/>
              <w:ind w:left="105" w:right="139"/>
              <w:rPr>
                <w:sz w:val="24"/>
              </w:rPr>
            </w:pPr>
            <w:r>
              <w:rPr>
                <w:rFonts w:ascii="Times New Roman" w:eastAsia="Times New Roman"/>
                <w:sz w:val="24"/>
              </w:rPr>
              <w:t>A2</w:t>
            </w:r>
            <w:r>
              <w:rPr>
                <w:sz w:val="24"/>
              </w:rPr>
              <w:t>专业理念与规范：高等教育法规概貌及典型案例分析（讲座）</w:t>
            </w:r>
          </w:p>
        </w:tc>
        <w:tc>
          <w:tcPr>
            <w:tcW w:w="4534" w:type="dxa"/>
          </w:tcPr>
          <w:p>
            <w:pPr>
              <w:pStyle w:val="5"/>
              <w:spacing w:before="115"/>
              <w:ind w:left="102"/>
              <w:rPr>
                <w:sz w:val="24"/>
              </w:rPr>
            </w:pPr>
            <w:r>
              <w:rPr>
                <w:rFonts w:ascii="Times New Roman" w:eastAsia="Times New Roman"/>
                <w:sz w:val="24"/>
              </w:rPr>
              <w:t>B1</w:t>
            </w:r>
            <w:r>
              <w:rPr>
                <w:sz w:val="24"/>
              </w:rPr>
              <w:t>教学理论与应用：课程大纲与教学设计</w:t>
            </w:r>
          </w:p>
          <w:p>
            <w:pPr>
              <w:pStyle w:val="5"/>
              <w:spacing w:before="4"/>
              <w:ind w:left="102"/>
              <w:rPr>
                <w:sz w:val="24"/>
              </w:rPr>
            </w:pPr>
            <w:r>
              <w:rPr>
                <w:sz w:val="24"/>
              </w:rPr>
              <w:t>——</w:t>
            </w:r>
            <w:r>
              <w:rPr>
                <w:rFonts w:ascii="Times New Roman" w:hAnsi="Times New Roman" w:eastAsia="Times New Roman"/>
                <w:sz w:val="24"/>
              </w:rPr>
              <w:t>BOPPPS</w:t>
            </w:r>
            <w:r>
              <w:rPr>
                <w:sz w:val="24"/>
              </w:rPr>
              <w:t>有效教学（工作坊）</w:t>
            </w:r>
          </w:p>
        </w:tc>
        <w:tc>
          <w:tcPr>
            <w:tcW w:w="2698" w:type="dxa"/>
          </w:tcPr>
          <w:p>
            <w:pPr>
              <w:pStyle w:val="5"/>
              <w:spacing w:before="2"/>
              <w:rPr>
                <w:sz w:val="21"/>
              </w:rPr>
            </w:pPr>
          </w:p>
          <w:p>
            <w:pPr>
              <w:pStyle w:val="5"/>
              <w:ind w:left="128" w:right="113"/>
              <w:jc w:val="center"/>
              <w:rPr>
                <w:sz w:val="24"/>
              </w:rPr>
            </w:pPr>
            <w:r>
              <w:rPr>
                <w:sz w:val="24"/>
              </w:rPr>
              <w:t>集体活动</w:t>
            </w:r>
          </w:p>
        </w:tc>
        <w:tc>
          <w:tcPr>
            <w:tcW w:w="991" w:type="dxa"/>
          </w:tcPr>
          <w:p>
            <w:pPr>
              <w:pStyle w:val="5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atLeast"/>
        </w:trPr>
        <w:tc>
          <w:tcPr>
            <w:tcW w:w="1558" w:type="dxa"/>
          </w:tcPr>
          <w:p>
            <w:pPr>
              <w:pStyle w:val="5"/>
              <w:spacing w:before="12"/>
              <w:rPr>
                <w:sz w:val="20"/>
              </w:rPr>
            </w:pPr>
          </w:p>
          <w:p>
            <w:pPr>
              <w:pStyle w:val="5"/>
              <w:ind w:left="130" w:right="118"/>
              <w:jc w:val="center"/>
              <w:rPr>
                <w:sz w:val="24"/>
              </w:rPr>
            </w:pPr>
            <w:r>
              <w:rPr>
                <w:rFonts w:ascii="Times New Roman" w:eastAsia="Times New Roman"/>
                <w:sz w:val="24"/>
              </w:rPr>
              <w:t>D3</w:t>
            </w:r>
            <w:r>
              <w:rPr>
                <w:sz w:val="24"/>
              </w:rPr>
              <w:t>（周四）</w:t>
            </w:r>
          </w:p>
        </w:tc>
        <w:tc>
          <w:tcPr>
            <w:tcW w:w="4395" w:type="dxa"/>
          </w:tcPr>
          <w:p>
            <w:pPr>
              <w:pStyle w:val="5"/>
              <w:spacing w:before="112" w:line="242" w:lineRule="auto"/>
              <w:ind w:left="105" w:right="139"/>
              <w:rPr>
                <w:sz w:val="24"/>
              </w:rPr>
            </w:pPr>
            <w:r>
              <w:rPr>
                <w:rFonts w:ascii="Times New Roman" w:eastAsia="Times New Roman"/>
                <w:sz w:val="24"/>
              </w:rPr>
              <w:t>A3</w:t>
            </w:r>
            <w:r>
              <w:rPr>
                <w:sz w:val="24"/>
              </w:rPr>
              <w:t>专业理念与规范：世界高等教育变革趋势与挑战（讲座）</w:t>
            </w:r>
          </w:p>
        </w:tc>
        <w:tc>
          <w:tcPr>
            <w:tcW w:w="4534" w:type="dxa"/>
          </w:tcPr>
          <w:p>
            <w:pPr>
              <w:pStyle w:val="5"/>
              <w:spacing w:before="112"/>
              <w:ind w:left="102"/>
              <w:rPr>
                <w:sz w:val="24"/>
              </w:rPr>
            </w:pPr>
            <w:r>
              <w:rPr>
                <w:rFonts w:ascii="Times New Roman" w:eastAsia="Times New Roman"/>
                <w:sz w:val="24"/>
              </w:rPr>
              <w:t>B2</w:t>
            </w:r>
            <w:r>
              <w:rPr>
                <w:sz w:val="24"/>
              </w:rPr>
              <w:t>教学理论与应用：学业评价方法与案例</w:t>
            </w:r>
          </w:p>
          <w:p>
            <w:pPr>
              <w:pStyle w:val="5"/>
              <w:spacing w:before="5"/>
              <w:ind w:left="102"/>
              <w:rPr>
                <w:sz w:val="24"/>
              </w:rPr>
            </w:pPr>
            <w:r>
              <w:rPr>
                <w:sz w:val="24"/>
              </w:rPr>
              <w:t>（讲座）</w:t>
            </w:r>
          </w:p>
        </w:tc>
        <w:tc>
          <w:tcPr>
            <w:tcW w:w="2698" w:type="dxa"/>
          </w:tcPr>
          <w:p>
            <w:pPr>
              <w:pStyle w:val="5"/>
              <w:rPr>
                <w:rFonts w:ascii="Times New Roman"/>
                <w:sz w:val="24"/>
              </w:rPr>
            </w:pPr>
          </w:p>
        </w:tc>
        <w:tc>
          <w:tcPr>
            <w:tcW w:w="991" w:type="dxa"/>
          </w:tcPr>
          <w:p>
            <w:pPr>
              <w:pStyle w:val="5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40" w:hRule="atLeast"/>
        </w:trPr>
        <w:tc>
          <w:tcPr>
            <w:tcW w:w="1558" w:type="dxa"/>
          </w:tcPr>
          <w:p>
            <w:pPr>
              <w:pStyle w:val="5"/>
              <w:rPr>
                <w:sz w:val="26"/>
              </w:rPr>
            </w:pPr>
          </w:p>
          <w:p>
            <w:pPr>
              <w:pStyle w:val="5"/>
              <w:spacing w:before="10"/>
              <w:rPr>
                <w:sz w:val="29"/>
              </w:rPr>
            </w:pPr>
          </w:p>
          <w:p>
            <w:pPr>
              <w:pStyle w:val="5"/>
              <w:spacing w:before="1"/>
              <w:ind w:left="130" w:right="118"/>
              <w:jc w:val="center"/>
              <w:rPr>
                <w:sz w:val="24"/>
              </w:rPr>
            </w:pPr>
            <w:r>
              <w:rPr>
                <w:rFonts w:ascii="Times New Roman" w:eastAsia="Times New Roman"/>
                <w:sz w:val="24"/>
              </w:rPr>
              <w:t>D4</w:t>
            </w:r>
            <w:r>
              <w:rPr>
                <w:sz w:val="24"/>
              </w:rPr>
              <w:t>（周五）</w:t>
            </w:r>
          </w:p>
        </w:tc>
        <w:tc>
          <w:tcPr>
            <w:tcW w:w="4395" w:type="dxa"/>
          </w:tcPr>
          <w:p>
            <w:pPr>
              <w:pStyle w:val="5"/>
              <w:spacing w:before="91"/>
              <w:ind w:left="105"/>
              <w:rPr>
                <w:sz w:val="24"/>
              </w:rPr>
            </w:pPr>
            <w:r>
              <w:rPr>
                <w:rFonts w:ascii="Times New Roman" w:eastAsia="Times New Roman"/>
                <w:sz w:val="24"/>
              </w:rPr>
              <w:t>B3</w:t>
            </w:r>
            <w:r>
              <w:rPr>
                <w:sz w:val="24"/>
              </w:rPr>
              <w:t>教学理论与应用：教学竞赛与示范课</w:t>
            </w:r>
          </w:p>
          <w:p>
            <w:pPr>
              <w:pStyle w:val="5"/>
              <w:numPr>
                <w:ilvl w:val="0"/>
                <w:numId w:val="1"/>
              </w:numPr>
              <w:tabs>
                <w:tab w:val="left" w:pos="707"/>
              </w:tabs>
              <w:spacing w:before="5" w:after="0" w:line="242" w:lineRule="auto"/>
              <w:ind w:left="105" w:right="88" w:firstLine="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示范课</w:t>
            </w:r>
            <w:r>
              <w:rPr>
                <w:sz w:val="24"/>
              </w:rPr>
              <w:t>（文）</w:t>
            </w:r>
            <w:r>
              <w:rPr>
                <w:spacing w:val="-2"/>
                <w:sz w:val="24"/>
              </w:rPr>
              <w:t>——“全国或全省高</w:t>
            </w:r>
            <w:r>
              <w:rPr>
                <w:sz w:val="24"/>
              </w:rPr>
              <w:t>校青年教师教学竞赛”一等奖获得者</w:t>
            </w:r>
          </w:p>
          <w:p>
            <w:pPr>
              <w:pStyle w:val="5"/>
              <w:numPr>
                <w:ilvl w:val="0"/>
                <w:numId w:val="1"/>
              </w:numPr>
              <w:tabs>
                <w:tab w:val="left" w:pos="707"/>
              </w:tabs>
              <w:spacing w:before="3" w:after="0" w:line="242" w:lineRule="auto"/>
              <w:ind w:left="105" w:right="88" w:firstLine="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示范课</w:t>
            </w:r>
            <w:r>
              <w:rPr>
                <w:sz w:val="24"/>
              </w:rPr>
              <w:t>（理）</w:t>
            </w:r>
            <w:r>
              <w:rPr>
                <w:spacing w:val="-2"/>
                <w:sz w:val="24"/>
              </w:rPr>
              <w:t>——“全国或全省高</w:t>
            </w:r>
            <w:r>
              <w:rPr>
                <w:sz w:val="24"/>
              </w:rPr>
              <w:t>校青年教师教学竞赛”一等奖获得者</w:t>
            </w:r>
          </w:p>
        </w:tc>
        <w:tc>
          <w:tcPr>
            <w:tcW w:w="4534" w:type="dxa"/>
          </w:tcPr>
          <w:p>
            <w:pPr>
              <w:pStyle w:val="5"/>
              <w:rPr>
                <w:sz w:val="24"/>
              </w:rPr>
            </w:pPr>
          </w:p>
          <w:p>
            <w:pPr>
              <w:pStyle w:val="5"/>
              <w:spacing w:before="8"/>
              <w:rPr>
                <w:sz w:val="19"/>
              </w:rPr>
            </w:pPr>
          </w:p>
          <w:p>
            <w:pPr>
              <w:pStyle w:val="5"/>
              <w:spacing w:line="242" w:lineRule="auto"/>
              <w:ind w:left="102" w:right="33"/>
              <w:rPr>
                <w:sz w:val="24"/>
              </w:rPr>
            </w:pPr>
            <w:r>
              <w:rPr>
                <w:rFonts w:ascii="Times New Roman" w:eastAsia="Times New Roman"/>
                <w:sz w:val="24"/>
              </w:rPr>
              <w:t>B4</w:t>
            </w:r>
            <w:r>
              <w:rPr>
                <w:sz w:val="24"/>
              </w:rPr>
              <w:t>教学理论与应用：课程思政：代表性高校的实践与成效（工作坊）</w:t>
            </w:r>
          </w:p>
        </w:tc>
        <w:tc>
          <w:tcPr>
            <w:tcW w:w="2698" w:type="dxa"/>
          </w:tcPr>
          <w:p>
            <w:pPr>
              <w:pStyle w:val="5"/>
              <w:rPr>
                <w:sz w:val="24"/>
              </w:rPr>
            </w:pPr>
          </w:p>
          <w:p>
            <w:pPr>
              <w:pStyle w:val="5"/>
              <w:spacing w:before="10"/>
              <w:rPr>
                <w:sz w:val="31"/>
              </w:rPr>
            </w:pPr>
          </w:p>
          <w:p>
            <w:pPr>
              <w:pStyle w:val="5"/>
              <w:spacing w:before="1"/>
              <w:ind w:left="128" w:right="114"/>
              <w:jc w:val="center"/>
              <w:rPr>
                <w:sz w:val="24"/>
              </w:rPr>
            </w:pPr>
            <w:r>
              <w:rPr>
                <w:sz w:val="24"/>
              </w:rPr>
              <w:t>准备课程思政专题沙龙</w:t>
            </w:r>
          </w:p>
        </w:tc>
        <w:tc>
          <w:tcPr>
            <w:tcW w:w="991" w:type="dxa"/>
          </w:tcPr>
          <w:p>
            <w:pPr>
              <w:pStyle w:val="5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1" w:hRule="atLeast"/>
        </w:trPr>
        <w:tc>
          <w:tcPr>
            <w:tcW w:w="1558" w:type="dxa"/>
          </w:tcPr>
          <w:p>
            <w:pPr>
              <w:pStyle w:val="5"/>
              <w:spacing w:before="5"/>
              <w:rPr>
                <w:sz w:val="25"/>
              </w:rPr>
            </w:pPr>
          </w:p>
          <w:p>
            <w:pPr>
              <w:pStyle w:val="5"/>
              <w:ind w:left="130" w:right="118"/>
              <w:jc w:val="center"/>
              <w:rPr>
                <w:sz w:val="24"/>
              </w:rPr>
            </w:pPr>
            <w:r>
              <w:rPr>
                <w:rFonts w:ascii="Times New Roman" w:eastAsia="Times New Roman"/>
                <w:sz w:val="24"/>
              </w:rPr>
              <w:t>D5</w:t>
            </w:r>
            <w:r>
              <w:rPr>
                <w:sz w:val="24"/>
              </w:rPr>
              <w:t>（周六）</w:t>
            </w:r>
          </w:p>
        </w:tc>
        <w:tc>
          <w:tcPr>
            <w:tcW w:w="4395" w:type="dxa"/>
          </w:tcPr>
          <w:p>
            <w:pPr>
              <w:pStyle w:val="5"/>
              <w:spacing w:before="170" w:line="242" w:lineRule="auto"/>
              <w:ind w:left="105" w:right="152"/>
              <w:rPr>
                <w:sz w:val="24"/>
              </w:rPr>
            </w:pPr>
            <w:r>
              <w:rPr>
                <w:rFonts w:ascii="Times New Roman" w:hAnsi="Times New Roman" w:eastAsia="Times New Roman"/>
                <w:sz w:val="24"/>
              </w:rPr>
              <w:t>B5</w:t>
            </w:r>
            <w:r>
              <w:rPr>
                <w:sz w:val="24"/>
              </w:rPr>
              <w:t>教学理论与应用：课程思政专题沙龙及汇报——主持人由班级推选</w:t>
            </w:r>
          </w:p>
        </w:tc>
        <w:tc>
          <w:tcPr>
            <w:tcW w:w="4534" w:type="dxa"/>
          </w:tcPr>
          <w:p>
            <w:pPr>
              <w:pStyle w:val="5"/>
              <w:spacing w:before="170" w:line="242" w:lineRule="auto"/>
              <w:ind w:left="102" w:right="26"/>
              <w:rPr>
                <w:sz w:val="24"/>
              </w:rPr>
            </w:pPr>
            <w:r>
              <w:rPr>
                <w:rFonts w:ascii="Times New Roman" w:eastAsia="Times New Roman"/>
                <w:sz w:val="24"/>
              </w:rPr>
              <w:t>A4</w:t>
            </w:r>
            <w:r>
              <w:rPr>
                <w:sz w:val="24"/>
              </w:rPr>
              <w:t>专业理论与规范：学习科学与脑科学的进展（专题讲座）</w:t>
            </w:r>
          </w:p>
        </w:tc>
        <w:tc>
          <w:tcPr>
            <w:tcW w:w="2698" w:type="dxa"/>
          </w:tcPr>
          <w:p>
            <w:pPr>
              <w:pStyle w:val="5"/>
              <w:spacing w:before="5"/>
              <w:rPr>
                <w:sz w:val="25"/>
              </w:rPr>
            </w:pPr>
          </w:p>
          <w:p>
            <w:pPr>
              <w:pStyle w:val="5"/>
              <w:ind w:left="128" w:right="113"/>
              <w:jc w:val="center"/>
              <w:rPr>
                <w:sz w:val="24"/>
              </w:rPr>
            </w:pPr>
            <w:r>
              <w:rPr>
                <w:sz w:val="24"/>
              </w:rPr>
              <w:t>返程</w:t>
            </w:r>
          </w:p>
        </w:tc>
        <w:tc>
          <w:tcPr>
            <w:tcW w:w="991" w:type="dxa"/>
          </w:tcPr>
          <w:p>
            <w:pPr>
              <w:pStyle w:val="5"/>
              <w:rPr>
                <w:rFonts w:ascii="Times New Roman"/>
                <w:sz w:val="24"/>
              </w:rPr>
            </w:pPr>
          </w:p>
        </w:tc>
      </w:tr>
    </w:tbl>
    <w:p>
      <w:pPr>
        <w:spacing w:after="0"/>
        <w:rPr>
          <w:rFonts w:ascii="Times New Roman"/>
          <w:sz w:val="24"/>
        </w:rPr>
        <w:sectPr>
          <w:type w:val="continuous"/>
          <w:pgSz w:w="16840" w:h="11910" w:orient="landscape"/>
          <w:pgMar w:top="1580" w:right="1200" w:bottom="1760" w:left="1220" w:header="720" w:footer="720" w:gutter="0"/>
          <w:cols w:space="720" w:num="1"/>
        </w:sect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spacing w:before="2"/>
        <w:rPr>
          <w:sz w:val="14"/>
        </w:rPr>
      </w:pPr>
    </w:p>
    <w:tbl>
      <w:tblPr>
        <w:tblStyle w:val="3"/>
        <w:tblW w:w="0" w:type="auto"/>
        <w:tblInd w:w="119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58"/>
        <w:gridCol w:w="4395"/>
        <w:gridCol w:w="4534"/>
        <w:gridCol w:w="2698"/>
        <w:gridCol w:w="991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</w:trPr>
        <w:tc>
          <w:tcPr>
            <w:tcW w:w="1558" w:type="dxa"/>
          </w:tcPr>
          <w:p>
            <w:pPr>
              <w:pStyle w:val="5"/>
              <w:spacing w:before="131"/>
              <w:ind w:left="127" w:right="118"/>
              <w:jc w:val="center"/>
              <w:rPr>
                <w:rFonts w:hint="eastAsia" w:ascii="微软雅黑" w:eastAsia="微软雅黑"/>
                <w:b/>
                <w:sz w:val="24"/>
              </w:rPr>
            </w:pPr>
            <w:r>
              <w:rPr>
                <w:rFonts w:hint="eastAsia" w:ascii="微软雅黑" w:eastAsia="微软雅黑"/>
                <w:b/>
                <w:sz w:val="24"/>
              </w:rPr>
              <w:t>阶段</w:t>
            </w:r>
            <w:r>
              <w:rPr>
                <w:rFonts w:ascii="Times New Roman" w:eastAsia="Times New Roman"/>
                <w:b/>
                <w:sz w:val="24"/>
              </w:rPr>
              <w:t>/</w:t>
            </w:r>
            <w:r>
              <w:rPr>
                <w:rFonts w:hint="eastAsia" w:ascii="微软雅黑" w:eastAsia="微软雅黑"/>
                <w:b/>
                <w:sz w:val="24"/>
              </w:rPr>
              <w:t>日程</w:t>
            </w:r>
          </w:p>
        </w:tc>
        <w:tc>
          <w:tcPr>
            <w:tcW w:w="4395" w:type="dxa"/>
          </w:tcPr>
          <w:p>
            <w:pPr>
              <w:pStyle w:val="5"/>
              <w:spacing w:line="402" w:lineRule="exact"/>
              <w:ind w:left="1634" w:right="1618"/>
              <w:jc w:val="center"/>
              <w:rPr>
                <w:rFonts w:hint="eastAsia" w:ascii="微软雅黑" w:eastAsia="微软雅黑"/>
                <w:b/>
                <w:sz w:val="24"/>
              </w:rPr>
            </w:pPr>
            <w:r>
              <w:rPr>
                <w:rFonts w:hint="eastAsia" w:ascii="微软雅黑" w:eastAsia="微软雅黑"/>
                <w:b/>
                <w:sz w:val="24"/>
              </w:rPr>
              <w:t>上午</w:t>
            </w:r>
          </w:p>
          <w:p>
            <w:pPr>
              <w:pStyle w:val="5"/>
              <w:spacing w:line="260" w:lineRule="exact"/>
              <w:ind w:left="1634" w:right="1625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8:30-11:30</w:t>
            </w:r>
          </w:p>
        </w:tc>
        <w:tc>
          <w:tcPr>
            <w:tcW w:w="4534" w:type="dxa"/>
          </w:tcPr>
          <w:p>
            <w:pPr>
              <w:pStyle w:val="5"/>
              <w:spacing w:line="402" w:lineRule="exact"/>
              <w:ind w:left="1644" w:right="1632"/>
              <w:jc w:val="center"/>
              <w:rPr>
                <w:rFonts w:hint="eastAsia" w:ascii="微软雅黑" w:eastAsia="微软雅黑"/>
                <w:b/>
                <w:sz w:val="24"/>
              </w:rPr>
            </w:pPr>
            <w:r>
              <w:rPr>
                <w:rFonts w:hint="eastAsia" w:ascii="微软雅黑" w:eastAsia="微软雅黑"/>
                <w:b/>
                <w:sz w:val="24"/>
              </w:rPr>
              <w:t>下午</w:t>
            </w:r>
          </w:p>
          <w:p>
            <w:pPr>
              <w:pStyle w:val="5"/>
              <w:spacing w:line="260" w:lineRule="exact"/>
              <w:ind w:left="1644" w:right="1634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14:00-17:00</w:t>
            </w:r>
          </w:p>
        </w:tc>
        <w:tc>
          <w:tcPr>
            <w:tcW w:w="2698" w:type="dxa"/>
          </w:tcPr>
          <w:p>
            <w:pPr>
              <w:pStyle w:val="5"/>
              <w:spacing w:line="402" w:lineRule="exact"/>
              <w:ind w:left="128" w:right="108"/>
              <w:jc w:val="center"/>
              <w:rPr>
                <w:rFonts w:hint="eastAsia" w:ascii="微软雅黑" w:eastAsia="微软雅黑"/>
                <w:b/>
                <w:sz w:val="24"/>
              </w:rPr>
            </w:pPr>
            <w:r>
              <w:rPr>
                <w:rFonts w:hint="eastAsia" w:ascii="微软雅黑" w:eastAsia="微软雅黑"/>
                <w:b/>
                <w:sz w:val="24"/>
              </w:rPr>
              <w:t>晚上</w:t>
            </w:r>
          </w:p>
          <w:p>
            <w:pPr>
              <w:pStyle w:val="5"/>
              <w:spacing w:line="260" w:lineRule="exact"/>
              <w:ind w:left="126" w:right="114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18:00-21:00</w:t>
            </w:r>
          </w:p>
        </w:tc>
        <w:tc>
          <w:tcPr>
            <w:tcW w:w="991" w:type="dxa"/>
          </w:tcPr>
          <w:p>
            <w:pPr>
              <w:pStyle w:val="5"/>
              <w:spacing w:before="131"/>
              <w:ind w:left="254"/>
              <w:rPr>
                <w:rFonts w:hint="eastAsia" w:ascii="微软雅黑" w:eastAsia="微软雅黑"/>
                <w:b/>
                <w:sz w:val="24"/>
              </w:rPr>
            </w:pPr>
            <w:r>
              <w:rPr>
                <w:rFonts w:hint="eastAsia" w:ascii="微软雅黑" w:eastAsia="微软雅黑"/>
                <w:b/>
                <w:sz w:val="24"/>
              </w:rPr>
              <w:t>备注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6" w:hRule="atLeast"/>
        </w:trPr>
        <w:tc>
          <w:tcPr>
            <w:tcW w:w="1558" w:type="dxa"/>
          </w:tcPr>
          <w:p>
            <w:pPr>
              <w:pStyle w:val="5"/>
              <w:spacing w:before="26"/>
              <w:ind w:left="297"/>
              <w:rPr>
                <w:sz w:val="24"/>
              </w:rPr>
            </w:pPr>
            <w:r>
              <w:rPr>
                <w:spacing w:val="-1"/>
                <w:sz w:val="24"/>
              </w:rPr>
              <w:t>第二阶段</w:t>
            </w:r>
          </w:p>
          <w:p>
            <w:pPr>
              <w:pStyle w:val="5"/>
              <w:spacing w:before="4"/>
              <w:ind w:left="297"/>
              <w:rPr>
                <w:sz w:val="24"/>
              </w:rPr>
            </w:pPr>
            <w:r>
              <w:rPr>
                <w:sz w:val="24"/>
              </w:rPr>
              <w:t>（周一）</w:t>
            </w:r>
          </w:p>
        </w:tc>
        <w:tc>
          <w:tcPr>
            <w:tcW w:w="4395" w:type="dxa"/>
          </w:tcPr>
          <w:p>
            <w:pPr>
              <w:pStyle w:val="5"/>
              <w:rPr>
                <w:rFonts w:ascii="Times New Roman"/>
                <w:sz w:val="22"/>
              </w:rPr>
            </w:pPr>
          </w:p>
        </w:tc>
        <w:tc>
          <w:tcPr>
            <w:tcW w:w="4534" w:type="dxa"/>
          </w:tcPr>
          <w:p>
            <w:pPr>
              <w:pStyle w:val="5"/>
              <w:spacing w:before="182"/>
              <w:ind w:left="1644" w:right="1632"/>
              <w:jc w:val="center"/>
              <w:rPr>
                <w:sz w:val="24"/>
              </w:rPr>
            </w:pPr>
            <w:r>
              <w:rPr>
                <w:sz w:val="24"/>
              </w:rPr>
              <w:t>报到</w:t>
            </w:r>
          </w:p>
        </w:tc>
        <w:tc>
          <w:tcPr>
            <w:tcW w:w="2698" w:type="dxa"/>
          </w:tcPr>
          <w:p>
            <w:pPr>
              <w:pStyle w:val="5"/>
              <w:spacing w:before="182"/>
              <w:ind w:left="128" w:right="113"/>
              <w:jc w:val="center"/>
              <w:rPr>
                <w:sz w:val="24"/>
              </w:rPr>
            </w:pPr>
            <w:r>
              <w:rPr>
                <w:sz w:val="24"/>
              </w:rPr>
              <w:t>报到</w:t>
            </w:r>
          </w:p>
        </w:tc>
        <w:tc>
          <w:tcPr>
            <w:tcW w:w="991" w:type="dxa"/>
          </w:tcPr>
          <w:p>
            <w:pPr>
              <w:pStyle w:val="5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7" w:hRule="atLeast"/>
        </w:trPr>
        <w:tc>
          <w:tcPr>
            <w:tcW w:w="1558" w:type="dxa"/>
          </w:tcPr>
          <w:p>
            <w:pPr>
              <w:pStyle w:val="5"/>
              <w:spacing w:before="3"/>
              <w:rPr>
                <w:sz w:val="23"/>
              </w:rPr>
            </w:pPr>
          </w:p>
          <w:p>
            <w:pPr>
              <w:pStyle w:val="5"/>
              <w:ind w:left="130" w:right="118"/>
              <w:jc w:val="center"/>
              <w:rPr>
                <w:sz w:val="24"/>
              </w:rPr>
            </w:pPr>
            <w:r>
              <w:rPr>
                <w:rFonts w:ascii="Times New Roman" w:eastAsia="Times New Roman"/>
                <w:sz w:val="24"/>
              </w:rPr>
              <w:t>D1</w:t>
            </w:r>
            <w:r>
              <w:rPr>
                <w:sz w:val="24"/>
              </w:rPr>
              <w:t>（周二）</w:t>
            </w:r>
          </w:p>
        </w:tc>
        <w:tc>
          <w:tcPr>
            <w:tcW w:w="4395" w:type="dxa"/>
          </w:tcPr>
          <w:p>
            <w:pPr>
              <w:pStyle w:val="5"/>
              <w:spacing w:before="142" w:line="242" w:lineRule="auto"/>
              <w:ind w:left="105" w:right="88"/>
              <w:rPr>
                <w:sz w:val="24"/>
              </w:rPr>
            </w:pPr>
            <w:r>
              <w:rPr>
                <w:rFonts w:ascii="Times New Roman" w:eastAsia="Times New Roman"/>
                <w:sz w:val="24"/>
              </w:rPr>
              <w:t>C1</w:t>
            </w:r>
            <w:r>
              <w:rPr>
                <w:spacing w:val="-12"/>
                <w:sz w:val="24"/>
              </w:rPr>
              <w:t>信息技术与运用：</w:t>
            </w:r>
            <w:r>
              <w:rPr>
                <w:rFonts w:ascii="Times New Roman" w:eastAsia="Times New Roman"/>
                <w:w w:val="99"/>
                <w:sz w:val="24"/>
              </w:rPr>
              <w:t>P</w:t>
            </w:r>
            <w:r>
              <w:rPr>
                <w:rFonts w:ascii="Times New Roman" w:eastAsia="Times New Roman"/>
                <w:spacing w:val="-3"/>
                <w:sz w:val="24"/>
              </w:rPr>
              <w:t>o</w:t>
            </w:r>
            <w:r>
              <w:rPr>
                <w:rFonts w:ascii="Times New Roman" w:eastAsia="Times New Roman"/>
                <w:w w:val="99"/>
                <w:sz w:val="24"/>
              </w:rPr>
              <w:t>w</w:t>
            </w:r>
            <w:r>
              <w:rPr>
                <w:rFonts w:ascii="Times New Roman" w:eastAsia="Times New Roman"/>
                <w:spacing w:val="-2"/>
                <w:w w:val="99"/>
                <w:sz w:val="24"/>
              </w:rPr>
              <w:t>e</w:t>
            </w:r>
            <w:r>
              <w:rPr>
                <w:rFonts w:ascii="Times New Roman" w:eastAsia="Times New Roman"/>
                <w:w w:val="99"/>
                <w:sz w:val="24"/>
              </w:rPr>
              <w:t>rPoi</w:t>
            </w:r>
            <w:r>
              <w:rPr>
                <w:rFonts w:ascii="Times New Roman" w:eastAsia="Times New Roman"/>
                <w:sz w:val="24"/>
              </w:rPr>
              <w:t>n</w:t>
            </w:r>
            <w:r>
              <w:rPr>
                <w:rFonts w:ascii="Times New Roman" w:eastAsia="Times New Roman"/>
                <w:spacing w:val="1"/>
                <w:sz w:val="24"/>
              </w:rPr>
              <w:t>t</w:t>
            </w:r>
            <w:r>
              <w:rPr>
                <w:spacing w:val="-4"/>
                <w:sz w:val="24"/>
              </w:rPr>
              <w:t>设计思路</w:t>
            </w:r>
            <w:r>
              <w:rPr>
                <w:sz w:val="24"/>
              </w:rPr>
              <w:t>与技巧（工作坊）</w:t>
            </w:r>
          </w:p>
        </w:tc>
        <w:tc>
          <w:tcPr>
            <w:tcW w:w="4534" w:type="dxa"/>
          </w:tcPr>
          <w:p>
            <w:pPr>
              <w:pStyle w:val="5"/>
              <w:spacing w:before="142" w:line="242" w:lineRule="auto"/>
              <w:ind w:left="102" w:right="32"/>
              <w:rPr>
                <w:sz w:val="24"/>
              </w:rPr>
            </w:pPr>
            <w:r>
              <w:rPr>
                <w:rFonts w:ascii="Times New Roman" w:eastAsia="Times New Roman"/>
                <w:sz w:val="24"/>
              </w:rPr>
              <w:t>C2</w:t>
            </w:r>
            <w:r>
              <w:rPr>
                <w:sz w:val="24"/>
              </w:rPr>
              <w:t>信息技术与运用：精品在线课程制作与运营（讲座）</w:t>
            </w:r>
          </w:p>
        </w:tc>
        <w:tc>
          <w:tcPr>
            <w:tcW w:w="2698" w:type="dxa"/>
          </w:tcPr>
          <w:p>
            <w:pPr>
              <w:pStyle w:val="5"/>
              <w:rPr>
                <w:rFonts w:ascii="Times New Roman"/>
                <w:sz w:val="22"/>
              </w:rPr>
            </w:pPr>
          </w:p>
        </w:tc>
        <w:tc>
          <w:tcPr>
            <w:tcW w:w="991" w:type="dxa"/>
          </w:tcPr>
          <w:p>
            <w:pPr>
              <w:pStyle w:val="5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6" w:hRule="atLeast"/>
        </w:trPr>
        <w:tc>
          <w:tcPr>
            <w:tcW w:w="1558" w:type="dxa"/>
          </w:tcPr>
          <w:p>
            <w:pPr>
              <w:pStyle w:val="5"/>
              <w:spacing w:before="2"/>
              <w:rPr>
                <w:sz w:val="23"/>
              </w:rPr>
            </w:pPr>
          </w:p>
          <w:p>
            <w:pPr>
              <w:pStyle w:val="5"/>
              <w:ind w:left="130" w:right="118"/>
              <w:jc w:val="center"/>
              <w:rPr>
                <w:sz w:val="24"/>
              </w:rPr>
            </w:pPr>
            <w:r>
              <w:rPr>
                <w:rFonts w:ascii="Times New Roman" w:eastAsia="Times New Roman"/>
                <w:sz w:val="24"/>
              </w:rPr>
              <w:t>D2</w:t>
            </w:r>
            <w:r>
              <w:rPr>
                <w:sz w:val="24"/>
              </w:rPr>
              <w:t>（周三）</w:t>
            </w:r>
          </w:p>
        </w:tc>
        <w:tc>
          <w:tcPr>
            <w:tcW w:w="4395" w:type="dxa"/>
          </w:tcPr>
          <w:p>
            <w:pPr>
              <w:pStyle w:val="5"/>
              <w:spacing w:before="141" w:line="242" w:lineRule="auto"/>
              <w:ind w:left="105" w:right="151"/>
              <w:rPr>
                <w:sz w:val="24"/>
              </w:rPr>
            </w:pPr>
            <w:r>
              <w:rPr>
                <w:rFonts w:ascii="Times New Roman" w:eastAsia="Times New Roman"/>
                <w:sz w:val="24"/>
              </w:rPr>
              <w:t>C3</w:t>
            </w:r>
            <w:r>
              <w:rPr>
                <w:sz w:val="24"/>
              </w:rPr>
              <w:t>信息技术与运用：微课、移动教学的设计与实践（工作坊）</w:t>
            </w:r>
          </w:p>
        </w:tc>
        <w:tc>
          <w:tcPr>
            <w:tcW w:w="4534" w:type="dxa"/>
          </w:tcPr>
          <w:p>
            <w:pPr>
              <w:pStyle w:val="5"/>
              <w:spacing w:before="141" w:line="242" w:lineRule="auto"/>
              <w:ind w:left="102" w:right="26"/>
              <w:rPr>
                <w:sz w:val="24"/>
              </w:rPr>
            </w:pPr>
            <w:r>
              <w:rPr>
                <w:rFonts w:ascii="Times New Roman" w:eastAsia="Times New Roman"/>
                <w:sz w:val="24"/>
              </w:rPr>
              <w:t>A5</w:t>
            </w:r>
            <w:r>
              <w:rPr>
                <w:sz w:val="24"/>
              </w:rPr>
              <w:t>专业理念与规范：行动研究：教育教学研究的范式（讲座）</w:t>
            </w:r>
          </w:p>
        </w:tc>
        <w:tc>
          <w:tcPr>
            <w:tcW w:w="2698" w:type="dxa"/>
          </w:tcPr>
          <w:p>
            <w:pPr>
              <w:pStyle w:val="5"/>
              <w:spacing w:before="2"/>
              <w:rPr>
                <w:sz w:val="23"/>
              </w:rPr>
            </w:pPr>
          </w:p>
          <w:p>
            <w:pPr>
              <w:pStyle w:val="5"/>
              <w:ind w:left="128" w:right="113"/>
              <w:jc w:val="center"/>
              <w:rPr>
                <w:sz w:val="24"/>
              </w:rPr>
            </w:pPr>
            <w:r>
              <w:rPr>
                <w:sz w:val="24"/>
              </w:rPr>
              <w:t>集体活动</w:t>
            </w:r>
          </w:p>
        </w:tc>
        <w:tc>
          <w:tcPr>
            <w:tcW w:w="991" w:type="dxa"/>
          </w:tcPr>
          <w:p>
            <w:pPr>
              <w:pStyle w:val="5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7" w:hRule="atLeast"/>
        </w:trPr>
        <w:tc>
          <w:tcPr>
            <w:tcW w:w="1558" w:type="dxa"/>
          </w:tcPr>
          <w:p>
            <w:pPr>
              <w:pStyle w:val="5"/>
              <w:spacing w:before="3"/>
              <w:rPr>
                <w:sz w:val="23"/>
              </w:rPr>
            </w:pPr>
          </w:p>
          <w:p>
            <w:pPr>
              <w:pStyle w:val="5"/>
              <w:ind w:left="130" w:right="118"/>
              <w:jc w:val="center"/>
              <w:rPr>
                <w:sz w:val="24"/>
              </w:rPr>
            </w:pPr>
            <w:r>
              <w:rPr>
                <w:rFonts w:ascii="Times New Roman" w:eastAsia="Times New Roman"/>
                <w:sz w:val="24"/>
              </w:rPr>
              <w:t>D3</w:t>
            </w:r>
            <w:r>
              <w:rPr>
                <w:sz w:val="24"/>
              </w:rPr>
              <w:t>（周四）</w:t>
            </w:r>
          </w:p>
        </w:tc>
        <w:tc>
          <w:tcPr>
            <w:tcW w:w="4395" w:type="dxa"/>
          </w:tcPr>
          <w:p>
            <w:pPr>
              <w:pStyle w:val="5"/>
              <w:spacing w:before="141" w:line="244" w:lineRule="auto"/>
              <w:ind w:left="105" w:right="152"/>
              <w:rPr>
                <w:sz w:val="24"/>
              </w:rPr>
            </w:pPr>
            <w:r>
              <w:rPr>
                <w:rFonts w:ascii="Times New Roman" w:hAnsi="Times New Roman" w:eastAsia="Times New Roman"/>
                <w:sz w:val="24"/>
              </w:rPr>
              <w:t>B6</w:t>
            </w:r>
            <w:r>
              <w:rPr>
                <w:sz w:val="24"/>
              </w:rPr>
              <w:t>教学理论与应用：示范性“金课”的核心特征（讲座）</w:t>
            </w:r>
          </w:p>
        </w:tc>
        <w:tc>
          <w:tcPr>
            <w:tcW w:w="4534" w:type="dxa"/>
          </w:tcPr>
          <w:p>
            <w:pPr>
              <w:pStyle w:val="5"/>
              <w:spacing w:before="141" w:line="244" w:lineRule="auto"/>
              <w:ind w:left="102" w:right="26"/>
              <w:rPr>
                <w:sz w:val="24"/>
              </w:rPr>
            </w:pPr>
            <w:r>
              <w:rPr>
                <w:rFonts w:ascii="Times New Roman" w:eastAsia="Times New Roman"/>
                <w:sz w:val="24"/>
              </w:rPr>
              <w:t>A6</w:t>
            </w:r>
            <w:r>
              <w:rPr>
                <w:sz w:val="24"/>
              </w:rPr>
              <w:t>专业理念与规范：大学教师的职业通道与发展途径（讲座）</w:t>
            </w:r>
          </w:p>
        </w:tc>
        <w:tc>
          <w:tcPr>
            <w:tcW w:w="2698" w:type="dxa"/>
          </w:tcPr>
          <w:p>
            <w:pPr>
              <w:pStyle w:val="5"/>
              <w:spacing w:before="3"/>
              <w:rPr>
                <w:sz w:val="23"/>
              </w:rPr>
            </w:pPr>
          </w:p>
          <w:p>
            <w:pPr>
              <w:pStyle w:val="5"/>
              <w:ind w:left="128" w:right="114"/>
              <w:jc w:val="center"/>
              <w:rPr>
                <w:sz w:val="24"/>
              </w:rPr>
            </w:pPr>
            <w:r>
              <w:rPr>
                <w:sz w:val="24"/>
              </w:rPr>
              <w:t>准备金课建设沙龙</w:t>
            </w:r>
          </w:p>
        </w:tc>
        <w:tc>
          <w:tcPr>
            <w:tcW w:w="991" w:type="dxa"/>
          </w:tcPr>
          <w:p>
            <w:pPr>
              <w:pStyle w:val="5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8" w:hRule="atLeast"/>
        </w:trPr>
        <w:tc>
          <w:tcPr>
            <w:tcW w:w="1558" w:type="dxa"/>
          </w:tcPr>
          <w:p>
            <w:pPr>
              <w:pStyle w:val="5"/>
              <w:spacing w:before="5"/>
              <w:rPr>
                <w:sz w:val="23"/>
              </w:rPr>
            </w:pPr>
          </w:p>
          <w:p>
            <w:pPr>
              <w:pStyle w:val="5"/>
              <w:ind w:left="130" w:right="118"/>
              <w:jc w:val="center"/>
              <w:rPr>
                <w:sz w:val="24"/>
              </w:rPr>
            </w:pPr>
            <w:r>
              <w:rPr>
                <w:rFonts w:ascii="Times New Roman" w:eastAsia="Times New Roman"/>
                <w:sz w:val="24"/>
              </w:rPr>
              <w:t>D4</w:t>
            </w:r>
            <w:r>
              <w:rPr>
                <w:sz w:val="24"/>
              </w:rPr>
              <w:t>（周五）</w:t>
            </w:r>
          </w:p>
        </w:tc>
        <w:tc>
          <w:tcPr>
            <w:tcW w:w="4395" w:type="dxa"/>
          </w:tcPr>
          <w:p>
            <w:pPr>
              <w:pStyle w:val="5"/>
              <w:spacing w:before="143" w:line="242" w:lineRule="auto"/>
              <w:ind w:left="105" w:right="152"/>
              <w:rPr>
                <w:sz w:val="24"/>
              </w:rPr>
            </w:pPr>
            <w:r>
              <w:rPr>
                <w:rFonts w:ascii="Times New Roman" w:hAnsi="Times New Roman" w:eastAsia="Times New Roman"/>
                <w:sz w:val="24"/>
              </w:rPr>
              <w:t>B7</w:t>
            </w:r>
            <w:r>
              <w:rPr>
                <w:sz w:val="24"/>
              </w:rPr>
              <w:t>教学理论与应用：金课建设专题沙龙及汇报——主持人由班级推选</w:t>
            </w:r>
          </w:p>
        </w:tc>
        <w:tc>
          <w:tcPr>
            <w:tcW w:w="4534" w:type="dxa"/>
          </w:tcPr>
          <w:p>
            <w:pPr>
              <w:pStyle w:val="5"/>
              <w:spacing w:before="143" w:line="242" w:lineRule="auto"/>
              <w:ind w:left="102" w:right="32"/>
              <w:rPr>
                <w:sz w:val="24"/>
              </w:rPr>
            </w:pPr>
            <w:r>
              <w:rPr>
                <w:rFonts w:ascii="Times New Roman" w:eastAsia="Times New Roman"/>
                <w:sz w:val="24"/>
              </w:rPr>
              <w:t>B8</w:t>
            </w:r>
            <w:r>
              <w:rPr>
                <w:sz w:val="24"/>
              </w:rPr>
              <w:t>教学理论与应用：基于探究项目构建师生学习共同体（讲座）</w:t>
            </w:r>
          </w:p>
        </w:tc>
        <w:tc>
          <w:tcPr>
            <w:tcW w:w="2698" w:type="dxa"/>
          </w:tcPr>
          <w:p>
            <w:pPr>
              <w:pStyle w:val="5"/>
              <w:rPr>
                <w:rFonts w:ascii="Times New Roman"/>
                <w:sz w:val="22"/>
              </w:rPr>
            </w:pPr>
          </w:p>
        </w:tc>
        <w:tc>
          <w:tcPr>
            <w:tcW w:w="991" w:type="dxa"/>
          </w:tcPr>
          <w:p>
            <w:pPr>
              <w:pStyle w:val="5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7" w:hRule="atLeast"/>
        </w:trPr>
        <w:tc>
          <w:tcPr>
            <w:tcW w:w="1558" w:type="dxa"/>
          </w:tcPr>
          <w:p>
            <w:pPr>
              <w:pStyle w:val="5"/>
              <w:spacing w:before="2"/>
              <w:rPr>
                <w:sz w:val="23"/>
              </w:rPr>
            </w:pPr>
          </w:p>
          <w:p>
            <w:pPr>
              <w:pStyle w:val="5"/>
              <w:ind w:left="130" w:right="118"/>
              <w:jc w:val="center"/>
              <w:rPr>
                <w:sz w:val="24"/>
              </w:rPr>
            </w:pPr>
            <w:r>
              <w:rPr>
                <w:rFonts w:ascii="Times New Roman" w:eastAsia="Times New Roman"/>
                <w:sz w:val="24"/>
              </w:rPr>
              <w:t>D5</w:t>
            </w:r>
            <w:r>
              <w:rPr>
                <w:sz w:val="24"/>
              </w:rPr>
              <w:t>（周六）</w:t>
            </w:r>
          </w:p>
        </w:tc>
        <w:tc>
          <w:tcPr>
            <w:tcW w:w="4395" w:type="dxa"/>
          </w:tcPr>
          <w:p>
            <w:pPr>
              <w:pStyle w:val="5"/>
              <w:spacing w:before="141" w:line="242" w:lineRule="auto"/>
              <w:ind w:left="105" w:right="139"/>
              <w:rPr>
                <w:sz w:val="24"/>
              </w:rPr>
            </w:pPr>
            <w:r>
              <w:rPr>
                <w:rFonts w:ascii="Times New Roman" w:eastAsia="Times New Roman"/>
                <w:sz w:val="24"/>
              </w:rPr>
              <w:t>A7</w:t>
            </w:r>
            <w:r>
              <w:rPr>
                <w:sz w:val="24"/>
              </w:rPr>
              <w:t>专业理念与规范：专业认证的理念与实践（讲座）</w:t>
            </w:r>
          </w:p>
        </w:tc>
        <w:tc>
          <w:tcPr>
            <w:tcW w:w="4534" w:type="dxa"/>
          </w:tcPr>
          <w:p>
            <w:pPr>
              <w:pStyle w:val="5"/>
              <w:spacing w:before="2"/>
              <w:rPr>
                <w:sz w:val="23"/>
              </w:rPr>
            </w:pPr>
          </w:p>
          <w:p>
            <w:pPr>
              <w:pStyle w:val="5"/>
              <w:ind w:left="102"/>
              <w:rPr>
                <w:sz w:val="24"/>
              </w:rPr>
            </w:pPr>
            <w:r>
              <w:rPr>
                <w:sz w:val="24"/>
              </w:rPr>
              <w:t>研修成果展示，结业典礼</w:t>
            </w:r>
          </w:p>
        </w:tc>
        <w:tc>
          <w:tcPr>
            <w:tcW w:w="2698" w:type="dxa"/>
          </w:tcPr>
          <w:p>
            <w:pPr>
              <w:pStyle w:val="5"/>
              <w:spacing w:before="2"/>
              <w:rPr>
                <w:sz w:val="23"/>
              </w:rPr>
            </w:pPr>
          </w:p>
          <w:p>
            <w:pPr>
              <w:pStyle w:val="5"/>
              <w:ind w:left="128" w:right="113"/>
              <w:jc w:val="center"/>
              <w:rPr>
                <w:sz w:val="24"/>
              </w:rPr>
            </w:pPr>
            <w:r>
              <w:rPr>
                <w:sz w:val="24"/>
              </w:rPr>
              <w:t>返程</w:t>
            </w:r>
          </w:p>
        </w:tc>
        <w:tc>
          <w:tcPr>
            <w:tcW w:w="991" w:type="dxa"/>
          </w:tcPr>
          <w:p>
            <w:pPr>
              <w:pStyle w:val="5"/>
              <w:rPr>
                <w:rFonts w:ascii="Times New Roman"/>
                <w:sz w:val="22"/>
              </w:rPr>
            </w:pPr>
          </w:p>
        </w:tc>
      </w:tr>
    </w:tbl>
    <w:p>
      <w:pPr>
        <w:pStyle w:val="2"/>
        <w:spacing w:before="4"/>
        <w:rPr>
          <w:sz w:val="14"/>
        </w:rPr>
      </w:pPr>
    </w:p>
    <w:p>
      <w:pPr>
        <w:spacing w:before="5"/>
        <w:ind w:left="220" w:right="0" w:firstLine="0"/>
        <w:jc w:val="left"/>
        <w:rPr>
          <w:rFonts w:hint="eastAsia" w:ascii="微软雅黑" w:eastAsia="微软雅黑"/>
          <w:b/>
          <w:sz w:val="21"/>
        </w:rPr>
      </w:pPr>
      <w:r>
        <w:rPr>
          <w:rFonts w:hint="eastAsia" w:ascii="微软雅黑" w:eastAsia="微软雅黑"/>
          <w:b/>
          <w:sz w:val="21"/>
        </w:rPr>
        <w:t>注：课程表根据专家行程安排，可能会有适当调整</w:t>
      </w:r>
    </w:p>
    <w:p>
      <w:pPr>
        <w:spacing w:after="0"/>
        <w:jc w:val="left"/>
        <w:rPr>
          <w:rFonts w:hint="eastAsia" w:ascii="微软雅黑" w:eastAsia="微软雅黑"/>
          <w:sz w:val="21"/>
        </w:rPr>
        <w:sectPr>
          <w:pgSz w:w="16840" w:h="11910" w:orient="landscape"/>
          <w:pgMar w:top="1100" w:right="1200" w:bottom="1220" w:left="1220" w:header="0" w:footer="1030" w:gutter="0"/>
          <w:cols w:space="720" w:num="1"/>
        </w:sectPr>
      </w:pP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Calibri">
    <w:altName w:val="Segoe UI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470EC97"/>
    <w:multiLevelType w:val="multilevel"/>
    <w:tmpl w:val="2470EC97"/>
    <w:lvl w:ilvl="0" w:tentative="0">
      <w:start w:val="1"/>
      <w:numFmt w:val="decimal"/>
      <w:lvlText w:val="（%1）"/>
      <w:lvlJc w:val="left"/>
      <w:pPr>
        <w:ind w:left="105" w:hanging="601"/>
        <w:jc w:val="left"/>
      </w:pPr>
      <w:rPr>
        <w:rFonts w:hint="default" w:ascii="宋体" w:hAnsi="宋体" w:eastAsia="宋体" w:cs="宋体"/>
        <w:spacing w:val="-5"/>
        <w:w w:val="100"/>
        <w:sz w:val="22"/>
        <w:szCs w:val="22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528" w:hanging="601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956" w:hanging="601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1384" w:hanging="601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1812" w:hanging="601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2240" w:hanging="601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2668" w:hanging="601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3096" w:hanging="601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3524" w:hanging="601"/>
      </w:pPr>
      <w:rPr>
        <w:rFonts w:hint="default"/>
        <w:lang w:val="zh-CN" w:eastAsia="zh-CN" w:bidi="zh-C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3449EA"/>
    <w:rsid w:val="1E344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宋体" w:hAnsi="宋体" w:eastAsia="宋体" w:cs="宋体"/>
      <w:sz w:val="28"/>
      <w:szCs w:val="28"/>
      <w:lang w:val="zh-CN" w:eastAsia="zh-CN" w:bidi="zh-CN"/>
    </w:rPr>
  </w:style>
  <w:style w:type="paragraph" w:customStyle="1" w:styleId="5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2021-10-22T02:20:00Z</dcterms:created>
  <dc:creator>requiem</dc:creator>
  <cp:lastModifiedBy>requiem</cp:lastModifiedBy>
  <dcterms:modified xsi:type="dcterms:W3CDTF">2021-10-22T02:20:44Z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A218DA455DE24CB1AB92A35C57C6767A</vt:lpwstr>
  </property>
</Properties>
</file>