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DD" w:rsidRDefault="00FD26B9" w:rsidP="00C22DD0">
      <w:pPr>
        <w:pStyle w:val="a3"/>
        <w:spacing w:before="64"/>
        <w:rPr>
          <w:rFonts w:ascii="Times New Roman" w:eastAsia="Times New Roman"/>
          <w:lang w:eastAsia="zh-CN"/>
        </w:rPr>
      </w:pPr>
      <w:bookmarkStart w:id="0" w:name="附件2"/>
      <w:bookmarkEnd w:id="0"/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</w:t>
      </w:r>
    </w:p>
    <w:p w:rsidR="003A09DD" w:rsidRDefault="003A09DD">
      <w:pPr>
        <w:pStyle w:val="a3"/>
        <w:rPr>
          <w:rFonts w:ascii="Times New Roman"/>
          <w:sz w:val="20"/>
          <w:lang w:eastAsia="zh-CN"/>
        </w:rPr>
      </w:pPr>
    </w:p>
    <w:p w:rsidR="003A09DD" w:rsidRDefault="003A09DD">
      <w:pPr>
        <w:pStyle w:val="a3"/>
        <w:spacing w:before="7"/>
        <w:rPr>
          <w:rFonts w:ascii="Times New Roman"/>
          <w:sz w:val="29"/>
          <w:lang w:eastAsia="zh-CN"/>
        </w:rPr>
      </w:pPr>
      <w:bookmarkStart w:id="1" w:name="_GoBack"/>
      <w:bookmarkEnd w:id="1"/>
    </w:p>
    <w:p w:rsidR="003A09DD" w:rsidRDefault="00FD26B9">
      <w:pPr>
        <w:pStyle w:val="1"/>
        <w:spacing w:line="738" w:lineRule="exact"/>
        <w:ind w:left="2772"/>
        <w:rPr>
          <w:lang w:eastAsia="zh-CN"/>
        </w:rPr>
      </w:pPr>
      <w:bookmarkStart w:id="2" w:name="2021-2022年度产教融合“五个一批”项目申报表"/>
      <w:bookmarkEnd w:id="2"/>
      <w:r>
        <w:rPr>
          <w:rFonts w:ascii="Times New Roman" w:eastAsia="Times New Roman" w:hAnsi="Times New Roman"/>
          <w:lang w:eastAsia="zh-CN"/>
        </w:rPr>
        <w:t xml:space="preserve">2021-2022 </w:t>
      </w:r>
      <w:r>
        <w:rPr>
          <w:lang w:eastAsia="zh-CN"/>
        </w:rPr>
        <w:t>年度产教融合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五个一批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项目申报表</w:t>
      </w:r>
    </w:p>
    <w:p w:rsidR="003A09DD" w:rsidRDefault="00FD26B9">
      <w:pPr>
        <w:tabs>
          <w:tab w:val="left" w:pos="5894"/>
        </w:tabs>
        <w:spacing w:before="100" w:after="48"/>
        <w:ind w:left="112"/>
        <w:rPr>
          <w:sz w:val="24"/>
          <w:lang w:eastAsia="zh-CN"/>
        </w:rPr>
      </w:pPr>
      <w:r>
        <w:rPr>
          <w:spacing w:val="5"/>
          <w:sz w:val="24"/>
          <w:lang w:eastAsia="zh-CN"/>
        </w:rPr>
        <w:t>填</w:t>
      </w:r>
      <w:r>
        <w:rPr>
          <w:spacing w:val="2"/>
          <w:sz w:val="24"/>
          <w:lang w:eastAsia="zh-CN"/>
        </w:rPr>
        <w:t>报</w:t>
      </w:r>
      <w:r>
        <w:rPr>
          <w:spacing w:val="5"/>
          <w:sz w:val="24"/>
          <w:lang w:eastAsia="zh-CN"/>
        </w:rPr>
        <w:t>单</w:t>
      </w:r>
      <w:r>
        <w:rPr>
          <w:spacing w:val="2"/>
          <w:sz w:val="24"/>
          <w:lang w:eastAsia="zh-CN"/>
        </w:rPr>
        <w:t>位</w:t>
      </w:r>
      <w:r>
        <w:rPr>
          <w:sz w:val="24"/>
          <w:lang w:eastAsia="zh-CN"/>
        </w:rPr>
        <w:t>：</w:t>
      </w:r>
      <w:r>
        <w:rPr>
          <w:sz w:val="24"/>
          <w:lang w:eastAsia="zh-CN"/>
        </w:rPr>
        <w:tab/>
      </w:r>
      <w:r>
        <w:rPr>
          <w:spacing w:val="5"/>
          <w:sz w:val="24"/>
          <w:lang w:eastAsia="zh-CN"/>
        </w:rPr>
        <w:t>联</w:t>
      </w:r>
      <w:r>
        <w:rPr>
          <w:spacing w:val="2"/>
          <w:sz w:val="24"/>
          <w:lang w:eastAsia="zh-CN"/>
        </w:rPr>
        <w:t>系</w:t>
      </w:r>
      <w:r>
        <w:rPr>
          <w:spacing w:val="5"/>
          <w:sz w:val="24"/>
          <w:lang w:eastAsia="zh-CN"/>
        </w:rPr>
        <w:t>人</w:t>
      </w:r>
      <w:r>
        <w:rPr>
          <w:spacing w:val="2"/>
          <w:sz w:val="24"/>
          <w:lang w:eastAsia="zh-CN"/>
        </w:rPr>
        <w:t>及</w:t>
      </w:r>
      <w:r>
        <w:rPr>
          <w:spacing w:val="5"/>
          <w:sz w:val="24"/>
          <w:lang w:eastAsia="zh-CN"/>
        </w:rPr>
        <w:t>联</w:t>
      </w:r>
      <w:r>
        <w:rPr>
          <w:spacing w:val="2"/>
          <w:sz w:val="24"/>
          <w:lang w:eastAsia="zh-CN"/>
        </w:rPr>
        <w:t>系</w:t>
      </w:r>
      <w:r>
        <w:rPr>
          <w:spacing w:val="5"/>
          <w:sz w:val="24"/>
          <w:lang w:eastAsia="zh-CN"/>
        </w:rPr>
        <w:t>方</w:t>
      </w:r>
      <w:r>
        <w:rPr>
          <w:spacing w:val="2"/>
          <w:sz w:val="24"/>
          <w:lang w:eastAsia="zh-CN"/>
        </w:rPr>
        <w:t>式</w:t>
      </w:r>
      <w:r>
        <w:rPr>
          <w:sz w:val="24"/>
          <w:lang w:eastAsia="zh-CN"/>
        </w:rPr>
        <w:t>：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6"/>
        <w:gridCol w:w="1418"/>
        <w:gridCol w:w="1847"/>
        <w:gridCol w:w="1050"/>
        <w:gridCol w:w="3061"/>
        <w:gridCol w:w="2199"/>
        <w:gridCol w:w="1667"/>
        <w:gridCol w:w="948"/>
      </w:tblGrid>
      <w:tr w:rsidR="003A09DD">
        <w:trPr>
          <w:trHeight w:val="1097"/>
        </w:trPr>
        <w:tc>
          <w:tcPr>
            <w:tcW w:w="1080" w:type="dxa"/>
          </w:tcPr>
          <w:p w:rsidR="003A09DD" w:rsidRDefault="003A09DD">
            <w:pPr>
              <w:pStyle w:val="TableParagraph"/>
              <w:spacing w:before="12"/>
              <w:rPr>
                <w:sz w:val="34"/>
                <w:lang w:eastAsia="zh-CN"/>
              </w:rPr>
            </w:pPr>
          </w:p>
          <w:p w:rsidR="003A09DD" w:rsidRDefault="00FD26B9">
            <w:pPr>
              <w:pStyle w:val="TableParagraph"/>
              <w:ind w:left="292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序号</w:t>
            </w:r>
            <w:proofErr w:type="spellEnd"/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spacing w:before="12"/>
              <w:rPr>
                <w:sz w:val="34"/>
              </w:rPr>
            </w:pPr>
          </w:p>
          <w:p w:rsidR="003A09DD" w:rsidRDefault="00FD26B9">
            <w:pPr>
              <w:pStyle w:val="TableParagraph"/>
              <w:ind w:left="114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申报类型</w:t>
            </w:r>
            <w:proofErr w:type="spellEnd"/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spacing w:before="12"/>
              <w:rPr>
                <w:sz w:val="34"/>
              </w:rPr>
            </w:pPr>
          </w:p>
          <w:p w:rsidR="003A09DD" w:rsidRDefault="00FD26B9">
            <w:pPr>
              <w:pStyle w:val="TableParagraph"/>
              <w:ind w:left="463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名称</w:t>
            </w:r>
            <w:proofErr w:type="spellEnd"/>
          </w:p>
        </w:tc>
        <w:tc>
          <w:tcPr>
            <w:tcW w:w="1847" w:type="dxa"/>
          </w:tcPr>
          <w:p w:rsidR="003A09DD" w:rsidRDefault="00FD26B9">
            <w:pPr>
              <w:pStyle w:val="TableParagraph"/>
              <w:spacing w:before="95" w:line="440" w:lineRule="atLeast"/>
              <w:ind w:left="308" w:right="302" w:firstLine="122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学科专业及合作企业</w:t>
            </w:r>
            <w:proofErr w:type="spellEnd"/>
          </w:p>
        </w:tc>
        <w:tc>
          <w:tcPr>
            <w:tcW w:w="1050" w:type="dxa"/>
          </w:tcPr>
          <w:p w:rsidR="003A09DD" w:rsidRDefault="00FD26B9">
            <w:pPr>
              <w:pStyle w:val="TableParagraph"/>
              <w:spacing w:before="95" w:line="440" w:lineRule="atLeast"/>
              <w:ind w:left="277" w:right="272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建设地点</w:t>
            </w:r>
            <w:proofErr w:type="spellEnd"/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spacing w:before="12"/>
              <w:rPr>
                <w:sz w:val="34"/>
              </w:rPr>
            </w:pPr>
          </w:p>
          <w:p w:rsidR="003A09DD" w:rsidRDefault="00FD26B9">
            <w:pPr>
              <w:pStyle w:val="TableParagraph"/>
              <w:ind w:left="667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建设内容及规模</w:t>
            </w:r>
            <w:proofErr w:type="spellEnd"/>
          </w:p>
        </w:tc>
        <w:tc>
          <w:tcPr>
            <w:tcW w:w="2199" w:type="dxa"/>
          </w:tcPr>
          <w:p w:rsidR="003A09DD" w:rsidRDefault="00FD26B9">
            <w:pPr>
              <w:pStyle w:val="TableParagraph"/>
              <w:spacing w:before="95" w:line="440" w:lineRule="atLeast"/>
              <w:ind w:left="484" w:right="478" w:firstLine="122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建设目标及预期效益</w:t>
            </w:r>
            <w:proofErr w:type="spellEnd"/>
          </w:p>
        </w:tc>
        <w:tc>
          <w:tcPr>
            <w:tcW w:w="1667" w:type="dxa"/>
          </w:tcPr>
          <w:p w:rsidR="003A09DD" w:rsidRDefault="00FD26B9">
            <w:pPr>
              <w:pStyle w:val="TableParagraph"/>
              <w:spacing w:before="95" w:line="440" w:lineRule="atLeast"/>
              <w:ind w:left="217" w:right="213" w:firstLine="122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计划投资及资金来源</w:t>
            </w:r>
            <w:proofErr w:type="spellEnd"/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spacing w:before="12"/>
              <w:rPr>
                <w:sz w:val="34"/>
              </w:rPr>
            </w:pPr>
          </w:p>
          <w:p w:rsidR="003A09DD" w:rsidRDefault="00FD26B9">
            <w:pPr>
              <w:pStyle w:val="TableParagraph"/>
              <w:ind w:left="228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备注</w:t>
            </w:r>
            <w:proofErr w:type="spellEnd"/>
          </w:p>
        </w:tc>
      </w:tr>
      <w:tr w:rsidR="003A09DD">
        <w:trPr>
          <w:trHeight w:val="593"/>
        </w:trPr>
        <w:tc>
          <w:tcPr>
            <w:tcW w:w="108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09DD">
        <w:trPr>
          <w:trHeight w:val="594"/>
        </w:trPr>
        <w:tc>
          <w:tcPr>
            <w:tcW w:w="108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09DD">
        <w:trPr>
          <w:trHeight w:val="593"/>
        </w:trPr>
        <w:tc>
          <w:tcPr>
            <w:tcW w:w="108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09DD">
        <w:trPr>
          <w:trHeight w:val="593"/>
        </w:trPr>
        <w:tc>
          <w:tcPr>
            <w:tcW w:w="108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09DD">
        <w:trPr>
          <w:trHeight w:val="593"/>
        </w:trPr>
        <w:tc>
          <w:tcPr>
            <w:tcW w:w="108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6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1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7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 w:rsidR="003A09DD" w:rsidRDefault="003A09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3A09DD" w:rsidRDefault="00FD26B9">
      <w:pPr>
        <w:spacing w:before="134"/>
        <w:ind w:left="112"/>
        <w:rPr>
          <w:sz w:val="24"/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1.</w:t>
      </w:r>
      <w:r>
        <w:rPr>
          <w:sz w:val="24"/>
          <w:lang w:eastAsia="zh-CN"/>
        </w:rPr>
        <w:t>申报类型按照产教融合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五个一批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sz w:val="24"/>
          <w:lang w:eastAsia="zh-CN"/>
        </w:rPr>
        <w:t>规定分产教融合联盟、示范基地、试点企业、工程项目、协同育人项目五大类。</w:t>
      </w:r>
    </w:p>
    <w:p w:rsidR="003A09DD" w:rsidRDefault="003A09DD">
      <w:pPr>
        <w:pStyle w:val="a3"/>
        <w:spacing w:before="4"/>
        <w:rPr>
          <w:sz w:val="21"/>
          <w:lang w:eastAsia="zh-CN"/>
        </w:rPr>
      </w:pPr>
    </w:p>
    <w:p w:rsidR="003A09DD" w:rsidRDefault="00FD26B9">
      <w:pPr>
        <w:ind w:left="112"/>
        <w:rPr>
          <w:sz w:val="24"/>
          <w:lang w:eastAsia="zh-CN"/>
        </w:rPr>
      </w:pPr>
      <w:r>
        <w:rPr>
          <w:rFonts w:ascii="Times New Roman" w:eastAsia="Times New Roman"/>
          <w:sz w:val="24"/>
          <w:lang w:eastAsia="zh-CN"/>
        </w:rPr>
        <w:t>2.</w:t>
      </w:r>
      <w:r>
        <w:rPr>
          <w:sz w:val="24"/>
          <w:lang w:eastAsia="zh-CN"/>
        </w:rPr>
        <w:t>协同育人项目学科专业可按照新工科、新医科、新农科、新文科、教学内容与课程体系改革、创新创业教育改革等方面填写。</w:t>
      </w:r>
    </w:p>
    <w:p w:rsidR="003A09DD" w:rsidRDefault="003A09DD">
      <w:pPr>
        <w:pStyle w:val="a3"/>
        <w:spacing w:before="2"/>
        <w:rPr>
          <w:sz w:val="21"/>
          <w:lang w:eastAsia="zh-CN"/>
        </w:rPr>
      </w:pPr>
    </w:p>
    <w:p w:rsidR="003A09DD" w:rsidRDefault="00FD26B9">
      <w:pPr>
        <w:ind w:left="112"/>
        <w:rPr>
          <w:sz w:val="24"/>
          <w:lang w:eastAsia="zh-CN"/>
        </w:rPr>
      </w:pPr>
      <w:r>
        <w:rPr>
          <w:rFonts w:ascii="Times New Roman" w:eastAsia="Times New Roman"/>
          <w:sz w:val="24"/>
          <w:lang w:eastAsia="zh-CN"/>
        </w:rPr>
        <w:t>3.</w:t>
      </w:r>
      <w:r>
        <w:rPr>
          <w:sz w:val="24"/>
          <w:lang w:eastAsia="zh-CN"/>
        </w:rPr>
        <w:t>申报产教融合联盟项目应在备注栏填写联盟成立审批情况；计划投资及资金来源填写联盟年度运行经费及来源。</w:t>
      </w:r>
    </w:p>
    <w:p w:rsidR="003A09DD" w:rsidRDefault="003A09DD">
      <w:pPr>
        <w:pStyle w:val="a3"/>
        <w:rPr>
          <w:sz w:val="20"/>
          <w:lang w:eastAsia="zh-CN"/>
        </w:rPr>
      </w:pPr>
    </w:p>
    <w:p w:rsidR="003A09DD" w:rsidRDefault="003A09DD">
      <w:pPr>
        <w:pStyle w:val="a3"/>
        <w:rPr>
          <w:sz w:val="20"/>
          <w:lang w:eastAsia="zh-CN"/>
        </w:rPr>
      </w:pPr>
    </w:p>
    <w:p w:rsidR="003A09DD" w:rsidRDefault="003A09DD">
      <w:pPr>
        <w:pStyle w:val="a3"/>
        <w:rPr>
          <w:sz w:val="20"/>
          <w:lang w:eastAsia="zh-CN"/>
        </w:rPr>
      </w:pPr>
    </w:p>
    <w:p w:rsidR="003A09DD" w:rsidRDefault="003A09DD">
      <w:pPr>
        <w:pStyle w:val="a3"/>
        <w:rPr>
          <w:sz w:val="20"/>
          <w:lang w:eastAsia="zh-CN"/>
        </w:rPr>
      </w:pPr>
    </w:p>
    <w:p w:rsidR="003A09DD" w:rsidRDefault="003A09DD">
      <w:pPr>
        <w:pStyle w:val="a3"/>
        <w:spacing w:before="11"/>
        <w:rPr>
          <w:sz w:val="25"/>
          <w:lang w:eastAsia="zh-CN"/>
        </w:rPr>
      </w:pPr>
    </w:p>
    <w:p w:rsidR="003A09DD" w:rsidRDefault="00FD26B9">
      <w:pPr>
        <w:spacing w:before="93"/>
        <w:ind w:left="43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7</w:t>
      </w:r>
    </w:p>
    <w:sectPr w:rsidR="003A09DD">
      <w:footerReference w:type="default" r:id="rId7"/>
      <w:pgSz w:w="16840" w:h="11910" w:orient="landscape"/>
      <w:pgMar w:top="1100" w:right="10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B9" w:rsidRDefault="00FD26B9">
      <w:r>
        <w:separator/>
      </w:r>
    </w:p>
  </w:endnote>
  <w:endnote w:type="continuationSeparator" w:id="0">
    <w:p w:rsidR="00FD26B9" w:rsidRDefault="00F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DD" w:rsidRDefault="003A09D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B9" w:rsidRDefault="00FD26B9">
      <w:r>
        <w:separator/>
      </w:r>
    </w:p>
  </w:footnote>
  <w:footnote w:type="continuationSeparator" w:id="0">
    <w:p w:rsidR="00FD26B9" w:rsidRDefault="00FD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DD"/>
    <w:rsid w:val="003A09DD"/>
    <w:rsid w:val="00C22DD0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631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22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2DD0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2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2DD0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631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22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2DD0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2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2DD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fjycadmin</dc:creator>
  <cp:lastModifiedBy>AA</cp:lastModifiedBy>
  <cp:revision>2</cp:revision>
  <dcterms:created xsi:type="dcterms:W3CDTF">2021-12-15T04:27:00Z</dcterms:created>
  <dcterms:modified xsi:type="dcterms:W3CDTF">2021-12-15T04:27:00Z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2021-12-15T00:00:00Z</vt:filetime>
  </property>
</Properties>
</file>