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84" w:line="433" w:lineRule="auto"/>
        <w:ind w:left="3797" w:right="868" w:hanging="268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浙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江省基础学科拔尖学生培养基地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-5"/>
          <w:sz w:val="43"/>
          <w:szCs w:val="43"/>
        </w:rPr>
        <w:t>报书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641" w:lineRule="exact"/>
        <w:ind w:left="13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4"/>
          <w:sz w:val="31"/>
          <w:szCs w:val="31"/>
        </w:rPr>
        <w:t>学</w:t>
      </w:r>
      <w:r>
        <w:rPr>
          <w:rFonts w:ascii="仿宋" w:hAnsi="仿宋" w:eastAsia="仿宋" w:cs="仿宋"/>
          <w:spacing w:val="4"/>
          <w:position w:val="24"/>
          <w:sz w:val="31"/>
          <w:szCs w:val="31"/>
        </w:rPr>
        <w:t>校</w:t>
      </w:r>
      <w:r>
        <w:rPr>
          <w:rFonts w:ascii="仿宋" w:hAnsi="仿宋" w:eastAsia="仿宋" w:cs="仿宋"/>
          <w:spacing w:val="3"/>
          <w:position w:val="24"/>
          <w:sz w:val="31"/>
          <w:szCs w:val="31"/>
        </w:rPr>
        <w:t>名称 (盖章) ：</w:t>
      </w:r>
    </w:p>
    <w:p>
      <w:pPr>
        <w:spacing w:line="221" w:lineRule="auto"/>
        <w:ind w:left="12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基</w:t>
      </w:r>
      <w:r>
        <w:rPr>
          <w:rFonts w:ascii="仿宋" w:hAnsi="仿宋" w:eastAsia="仿宋" w:cs="仿宋"/>
          <w:spacing w:val="6"/>
          <w:sz w:val="31"/>
          <w:szCs w:val="31"/>
        </w:rPr>
        <w:t>地名称：</w:t>
      </w:r>
    </w:p>
    <w:p>
      <w:pPr>
        <w:spacing w:before="269" w:line="224" w:lineRule="auto"/>
        <w:ind w:left="12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基地负责人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</w:p>
    <w:p>
      <w:pPr>
        <w:spacing w:before="262" w:line="223" w:lineRule="auto"/>
        <w:ind w:left="12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联</w:t>
      </w:r>
      <w:r>
        <w:rPr>
          <w:rFonts w:ascii="仿宋" w:hAnsi="仿宋" w:eastAsia="仿宋" w:cs="仿宋"/>
          <w:spacing w:val="5"/>
          <w:sz w:val="31"/>
          <w:szCs w:val="31"/>
        </w:rPr>
        <w:t>系电话：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641" w:lineRule="exact"/>
        <w:ind w:left="34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4"/>
          <w:sz w:val="31"/>
          <w:szCs w:val="31"/>
        </w:rPr>
        <w:t>浙</w:t>
      </w:r>
      <w:r>
        <w:rPr>
          <w:rFonts w:ascii="仿宋" w:hAnsi="仿宋" w:eastAsia="仿宋" w:cs="仿宋"/>
          <w:spacing w:val="4"/>
          <w:position w:val="24"/>
          <w:sz w:val="31"/>
          <w:szCs w:val="31"/>
        </w:rPr>
        <w:t>江省教育厅</w:t>
      </w:r>
    </w:p>
    <w:p>
      <w:pPr>
        <w:spacing w:before="1" w:line="221" w:lineRule="auto"/>
        <w:ind w:left="37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3"/>
          <w:sz w:val="31"/>
          <w:szCs w:val="31"/>
        </w:rPr>
        <w:t>制</w:t>
      </w:r>
    </w:p>
    <w:p>
      <w:pPr>
        <w:sectPr>
          <w:footerReference r:id="rId5" w:type="default"/>
          <w:pgSz w:w="11906" w:h="16839"/>
          <w:pgMar w:top="1431" w:right="1785" w:bottom="1551" w:left="1539" w:header="0" w:footer="1271" w:gutter="0"/>
          <w:cols w:space="720" w:num="1"/>
        </w:sectPr>
      </w:pPr>
    </w:p>
    <w:p>
      <w:pPr>
        <w:spacing w:before="226" w:line="23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sz w:val="31"/>
          <w:szCs w:val="31"/>
        </w:rPr>
        <w:t>、基本情况</w:t>
      </w:r>
    </w:p>
    <w:tbl>
      <w:tblPr>
        <w:tblStyle w:val="4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523"/>
        <w:gridCol w:w="899"/>
        <w:gridCol w:w="935"/>
        <w:gridCol w:w="1048"/>
        <w:gridCol w:w="391"/>
        <w:gridCol w:w="731"/>
        <w:gridCol w:w="582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08" w:type="dxa"/>
            <w:vAlign w:val="top"/>
          </w:tcPr>
          <w:p>
            <w:pPr>
              <w:spacing w:before="246" w:line="221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学校名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称</w:t>
            </w:r>
          </w:p>
        </w:tc>
        <w:tc>
          <w:tcPr>
            <w:tcW w:w="717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Align w:val="top"/>
          </w:tcPr>
          <w:p>
            <w:pPr>
              <w:spacing w:before="240" w:line="221" w:lineRule="auto"/>
              <w:ind w:left="1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基地名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称</w:t>
            </w:r>
          </w:p>
        </w:tc>
        <w:tc>
          <w:tcPr>
            <w:tcW w:w="717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所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在学科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101" w:line="514" w:lineRule="exact"/>
              <w:ind w:left="2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position w:val="3"/>
                <w:sz w:val="31"/>
                <w:szCs w:val="31"/>
              </w:rPr>
              <w:t>一</w:t>
            </w:r>
            <w:r>
              <w:rPr>
                <w:rFonts w:ascii="仿宋" w:hAnsi="仿宋" w:eastAsia="仿宋" w:cs="仿宋"/>
                <w:spacing w:val="4"/>
                <w:position w:val="3"/>
                <w:sz w:val="31"/>
                <w:szCs w:val="31"/>
              </w:rPr>
              <w:t>级学科名称</w:t>
            </w:r>
          </w:p>
        </w:tc>
        <w:tc>
          <w:tcPr>
            <w:tcW w:w="2170" w:type="dxa"/>
            <w:gridSpan w:val="3"/>
            <w:vAlign w:val="top"/>
          </w:tcPr>
          <w:p>
            <w:pPr>
              <w:spacing w:before="240" w:line="225" w:lineRule="auto"/>
              <w:ind w:left="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否一级学科</w:t>
            </w:r>
          </w:p>
          <w:p>
            <w:pPr>
              <w:spacing w:before="263" w:line="222" w:lineRule="auto"/>
              <w:ind w:left="4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博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士学位</w:t>
            </w:r>
          </w:p>
          <w:p>
            <w:pPr>
              <w:spacing w:before="269" w:line="222" w:lineRule="auto"/>
              <w:ind w:left="6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授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权点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before="240" w:line="225" w:lineRule="auto"/>
              <w:ind w:left="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是否一级学科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硕</w:t>
            </w:r>
          </w:p>
          <w:p>
            <w:pPr>
              <w:spacing w:before="263" w:line="222" w:lineRule="auto"/>
              <w:ind w:left="8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士学位</w:t>
            </w:r>
          </w:p>
          <w:p>
            <w:pPr>
              <w:spacing w:before="269" w:line="222" w:lineRule="auto"/>
              <w:ind w:left="8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授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权点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101" w:line="389" w:lineRule="auto"/>
              <w:ind w:left="234" w:right="212" w:firstLine="3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涉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及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专业情况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5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专业名称</w:t>
            </w:r>
          </w:p>
        </w:tc>
        <w:tc>
          <w:tcPr>
            <w:tcW w:w="104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101" w:line="389" w:lineRule="auto"/>
              <w:ind w:left="245" w:right="202" w:hanging="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开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设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时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间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100" w:line="641" w:lineRule="exact"/>
              <w:ind w:left="3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position w:val="24"/>
                <w:sz w:val="31"/>
                <w:szCs w:val="31"/>
              </w:rPr>
              <w:t>近三年</w:t>
            </w:r>
          </w:p>
          <w:p>
            <w:pPr>
              <w:spacing w:line="223" w:lineRule="auto"/>
              <w:ind w:left="3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招生数</w:t>
            </w:r>
          </w:p>
        </w:tc>
        <w:tc>
          <w:tcPr>
            <w:tcW w:w="2061" w:type="dxa"/>
            <w:vAlign w:val="top"/>
          </w:tcPr>
          <w:p>
            <w:pPr>
              <w:spacing w:before="243" w:line="223" w:lineRule="auto"/>
              <w:ind w:left="2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是否国家级</w:t>
            </w:r>
          </w:p>
          <w:p>
            <w:pPr>
              <w:spacing w:before="266" w:line="514" w:lineRule="exact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position w:val="3"/>
                <w:sz w:val="31"/>
                <w:szCs w:val="31"/>
              </w:rPr>
              <w:t>一流专业建</w:t>
            </w:r>
          </w:p>
          <w:p>
            <w:pPr>
              <w:spacing w:before="124" w:line="224" w:lineRule="auto"/>
              <w:ind w:left="7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设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spacing w:before="298" w:line="192" w:lineRule="auto"/>
              <w:ind w:left="21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spacing w:before="299" w:line="192" w:lineRule="auto"/>
              <w:ind w:left="18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spacing w:before="299" w:line="192" w:lineRule="auto"/>
              <w:ind w:left="1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1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2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前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期探索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spacing w:before="245" w:line="638" w:lineRule="exact"/>
              <w:ind w:left="5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position w:val="24"/>
                <w:sz w:val="31"/>
                <w:szCs w:val="31"/>
              </w:rPr>
              <w:t>是否开</w:t>
            </w:r>
            <w:r>
              <w:rPr>
                <w:rFonts w:ascii="仿宋" w:hAnsi="仿宋" w:eastAsia="仿宋" w:cs="仿宋"/>
                <w:spacing w:val="7"/>
                <w:position w:val="24"/>
                <w:sz w:val="31"/>
                <w:szCs w:val="31"/>
              </w:rPr>
              <w:t>展</w:t>
            </w:r>
          </w:p>
          <w:p>
            <w:pPr>
              <w:spacing w:before="1" w:line="221" w:lineRule="auto"/>
              <w:ind w:left="5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前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期探索</w:t>
            </w:r>
          </w:p>
        </w:tc>
        <w:tc>
          <w:tcPr>
            <w:tcW w:w="4813" w:type="dxa"/>
            <w:gridSpan w:val="5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14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□是    □</w:t>
            </w:r>
            <w:r>
              <w:rPr>
                <w:rFonts w:ascii="仿宋" w:hAnsi="仿宋" w:eastAsia="仿宋" w:cs="仿宋"/>
                <w:sz w:val="31"/>
                <w:szCs w:val="3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vAlign w:val="top"/>
          </w:tcPr>
          <w:p>
            <w:pPr>
              <w:spacing w:before="245" w:line="223" w:lineRule="auto"/>
              <w:ind w:left="5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探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索形式</w:t>
            </w:r>
          </w:p>
        </w:tc>
        <w:tc>
          <w:tcPr>
            <w:tcW w:w="481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301" w:line="381" w:lineRule="auto"/>
              <w:ind w:left="224" w:right="212" w:firstLine="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近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31"/>
                <w:szCs w:val="31"/>
              </w:rPr>
              <w:t xml:space="preserve">3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年获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得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省部级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教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育教学</w:t>
            </w:r>
          </w:p>
          <w:p>
            <w:pPr>
              <w:spacing w:line="222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改革成果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286" w:line="223" w:lineRule="auto"/>
              <w:ind w:left="4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时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间</w:t>
            </w:r>
          </w:p>
        </w:tc>
        <w:tc>
          <w:tcPr>
            <w:tcW w:w="2374" w:type="dxa"/>
            <w:gridSpan w:val="3"/>
            <w:vAlign w:val="top"/>
          </w:tcPr>
          <w:p>
            <w:pPr>
              <w:spacing w:before="286" w:line="221" w:lineRule="auto"/>
              <w:ind w:left="5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果名称</w:t>
            </w:r>
          </w:p>
        </w:tc>
        <w:tc>
          <w:tcPr>
            <w:tcW w:w="1313" w:type="dxa"/>
            <w:gridSpan w:val="2"/>
            <w:vAlign w:val="top"/>
          </w:tcPr>
          <w:p>
            <w:pPr>
              <w:spacing w:before="38" w:line="229" w:lineRule="auto"/>
              <w:ind w:left="29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获</w:t>
            </w: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 xml:space="preserve"> 奖</w:t>
            </w:r>
          </w:p>
          <w:p>
            <w:pPr>
              <w:spacing w:before="1" w:line="207" w:lineRule="auto"/>
              <w:ind w:left="30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等 级</w:t>
            </w:r>
          </w:p>
        </w:tc>
        <w:tc>
          <w:tcPr>
            <w:tcW w:w="2061" w:type="dxa"/>
            <w:vAlign w:val="top"/>
          </w:tcPr>
          <w:p>
            <w:pPr>
              <w:spacing w:before="38" w:line="229" w:lineRule="auto"/>
              <w:ind w:left="6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3"/>
                <w:sz w:val="29"/>
                <w:szCs w:val="29"/>
              </w:rPr>
              <w:t>授</w:t>
            </w:r>
            <w:r>
              <w:rPr>
                <w:rFonts w:ascii="仿宋" w:hAnsi="仿宋" w:eastAsia="仿宋" w:cs="仿宋"/>
                <w:spacing w:val="12"/>
                <w:sz w:val="29"/>
                <w:szCs w:val="29"/>
              </w:rPr>
              <w:t xml:space="preserve"> 奖</w:t>
            </w:r>
          </w:p>
          <w:p>
            <w:pPr>
              <w:spacing w:before="1" w:line="207" w:lineRule="auto"/>
              <w:ind w:left="66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8"/>
                <w:sz w:val="29"/>
                <w:szCs w:val="29"/>
              </w:rPr>
              <w:t>部</w:t>
            </w:r>
            <w:r>
              <w:rPr>
                <w:rFonts w:ascii="仿宋" w:hAnsi="仿宋" w:eastAsia="仿宋" w:cs="仿宋"/>
                <w:spacing w:val="16"/>
                <w:sz w:val="29"/>
                <w:szCs w:val="29"/>
              </w:rPr>
              <w:t xml:space="preserve"> 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1" w:line="184" w:lineRule="auto"/>
        <w:ind w:right="1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-</w:t>
      </w:r>
      <w:r>
        <w:rPr>
          <w:rFonts w:ascii="宋体" w:hAnsi="宋体" w:eastAsia="宋体" w:cs="宋体"/>
          <w:sz w:val="28"/>
          <w:szCs w:val="28"/>
        </w:rPr>
        <w:t xml:space="preserve"> 7 -</w:t>
      </w:r>
    </w:p>
    <w:p>
      <w:pPr>
        <w:sectPr>
          <w:footerReference r:id="rId6" w:type="default"/>
          <w:pgSz w:w="11906" w:h="16839"/>
          <w:pgMar w:top="1431" w:right="1511" w:bottom="400" w:left="1511" w:header="0" w:footer="0" w:gutter="0"/>
          <w:cols w:space="720" w:num="1"/>
        </w:sectPr>
      </w:pPr>
    </w:p>
    <w:p>
      <w:pPr>
        <w:spacing w:before="226" w:line="238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、基地建设方案</w:t>
      </w:r>
    </w:p>
    <w:tbl>
      <w:tblPr>
        <w:tblStyle w:val="4"/>
        <w:tblW w:w="8526" w:type="dxa"/>
        <w:tblInd w:w="1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8526" w:type="dxa"/>
            <w:vAlign w:val="top"/>
          </w:tcPr>
          <w:p>
            <w:pPr>
              <w:spacing w:before="245" w:line="222" w:lineRule="auto"/>
              <w:ind w:left="1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 xml:space="preserve">一 ) 目标定位 ( </w:t>
            </w:r>
            <w:r>
              <w:rPr>
                <w:rFonts w:ascii="Times New Roman" w:hAnsi="Times New Roman" w:eastAsia="Times New Roman" w:cs="Times New Roman"/>
                <w:spacing w:val="-11"/>
                <w:sz w:val="31"/>
                <w:szCs w:val="31"/>
              </w:rPr>
              <w:t xml:space="preserve">500 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字左右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8526" w:type="dxa"/>
            <w:vAlign w:val="top"/>
          </w:tcPr>
          <w:p>
            <w:pPr>
              <w:spacing w:before="242" w:line="388" w:lineRule="auto"/>
              <w:ind w:left="119" w:right="109" w:hanging="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( 二 ) 申报工作基础 (前期学校开展拔尖人才培养的重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要举 </w:t>
            </w: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措</w:t>
            </w: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和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 xml:space="preserve">成效等 )  ( </w:t>
            </w:r>
            <w:r>
              <w:rPr>
                <w:rFonts w:ascii="Times New Roman" w:hAnsi="Times New Roman" w:eastAsia="Times New Roman" w:cs="Times New Roman"/>
                <w:spacing w:val="-12"/>
                <w:sz w:val="31"/>
                <w:szCs w:val="31"/>
              </w:rPr>
              <w:t xml:space="preserve">1000 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字左右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8526" w:type="dxa"/>
            <w:vAlign w:val="top"/>
          </w:tcPr>
          <w:p>
            <w:pPr>
              <w:spacing w:before="244" w:line="388" w:lineRule="auto"/>
              <w:ind w:left="121" w:right="11" w:hanging="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( 三 ) 育人机制和措施(含拔尖人才培养的总体理念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、举措、 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 xml:space="preserve">管理机制等 )  ( </w:t>
            </w:r>
            <w:r>
              <w:rPr>
                <w:rFonts w:ascii="Times New Roman" w:hAnsi="Times New Roman" w:eastAsia="Times New Roman" w:cs="Times New Roman"/>
                <w:spacing w:val="-13"/>
                <w:sz w:val="31"/>
                <w:szCs w:val="31"/>
              </w:rPr>
              <w:t xml:space="preserve">1000 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 xml:space="preserve">字左右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526" w:type="dxa"/>
            <w:vAlign w:val="top"/>
          </w:tcPr>
          <w:p>
            <w:pPr>
              <w:spacing w:before="245" w:line="388" w:lineRule="auto"/>
              <w:ind w:left="140" w:right="103" w:hanging="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 xml:space="preserve">( 四 )条件保障(含经费保障、组织保障、师资保障等)( </w:t>
            </w: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字</w:t>
            </w:r>
            <w:r>
              <w:rPr>
                <w:rFonts w:ascii="仿宋" w:hAnsi="仿宋" w:eastAsia="仿宋" w:cs="仿宋"/>
                <w:sz w:val="31"/>
                <w:szCs w:val="31"/>
              </w:rPr>
              <w:t>左右)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687" w:bottom="1551" w:left="1539" w:header="0" w:footer="1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6 -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8 -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3NWVkM2YwNDUzYjM5NDYzY2Y3M2RiYzZmMDM0NTEifQ=="/>
  </w:docVars>
  <w:rsids>
    <w:rsidRoot w:val="00000000"/>
    <w:rsid w:val="36923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320</Words>
  <Characters>335</Characters>
  <TotalTime>0</TotalTime>
  <ScaleCrop>false</ScaleCrop>
  <LinksUpToDate>false</LinksUpToDate>
  <CharactersWithSpaces>388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2022-12-14T01:04:59Z</dcterms:created>
  <dc:creator>Administrator</dc:creator>
  <cp:lastModifiedBy>季文婧</cp:lastModifiedBy>
  <dcterms:modified xsi:type="dcterms:W3CDTF">2022-12-14T01:05:11Z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2022-12-14T09:04:58Z</vt:filetime>
  </property>
  <property fmtid="{D5CDD505-2E9C-101B-9397-08002B2CF9AE}" pid="4" name="KSOProductBuildVer">
    <vt:lpwstr>2052-11.1.0.12980</vt:lpwstr>
  </property>
  <property fmtid="{D5CDD505-2E9C-101B-9397-08002B2CF9AE}" pid="5" name="ICV">
    <vt:lpwstr>5530AD626C9D4DEB9A0CD378AEED35C3</vt:lpwstr>
  </property>
</Properties>
</file>