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left"/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  <w:lang w:val="en-US" w:eastAsia="zh-CN"/>
        </w:rPr>
        <w:t>浙江音乐学院校级智慧课程及课程思政项目一览表</w:t>
      </w:r>
    </w:p>
    <w:p>
      <w:pPr>
        <w:rPr>
          <w:rFonts w:ascii="仿宋" w:hAnsi="仿宋" w:eastAsia="仿宋" w:cs="宋体"/>
          <w:b/>
          <w:color w:val="000000"/>
          <w:kern w:val="0"/>
          <w:sz w:val="11"/>
          <w:szCs w:val="11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  <w:t>一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、校级智慧课堂创新教学项目</w:t>
      </w:r>
    </w:p>
    <w:tbl>
      <w:tblPr>
        <w:tblStyle w:val="4"/>
        <w:tblW w:w="9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980"/>
        <w:gridCol w:w="5924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系（部）</w:t>
            </w:r>
          </w:p>
        </w:tc>
        <w:tc>
          <w:tcPr>
            <w:tcW w:w="592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音乐学系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西方音乐史（A）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瞿枫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音乐学系</w:t>
            </w:r>
            <w:bookmarkStart w:id="0" w:name="_GoBack"/>
            <w:bookmarkEnd w:id="0"/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音乐美学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郭一涟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乐器演奏——二胡经典赏学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刘宇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人文社会科学部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国标舞智慧课堂创新教学项目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思想道德与法治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费兆亮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hint="eastAsia" w:eastAsia="仿宋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音乐教育学院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综合教学法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谢铭磊</w:t>
            </w:r>
          </w:p>
        </w:tc>
      </w:tr>
    </w:tbl>
    <w:p>
      <w:pPr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、校级课程思政示范课</w:t>
      </w:r>
    </w:p>
    <w:tbl>
      <w:tblPr>
        <w:tblStyle w:val="4"/>
        <w:tblW w:w="9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980"/>
        <w:gridCol w:w="5924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系（部）</w:t>
            </w:r>
          </w:p>
        </w:tc>
        <w:tc>
          <w:tcPr>
            <w:tcW w:w="592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作曲与指挥系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作曲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张泽艺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声乐歌剧系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声乐艺术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国乐系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音乐表演本科（二胡演奏）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张咏音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国乐系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器乐演奏（笙）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杨磊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管弦系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室内乐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杨光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管弦系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器乐演奏（小号）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流行音乐系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组合演唱I-II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高艺璇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舞蹈基础训练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安峻汝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戏剧系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戏剧（戏曲）导演基础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吴波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戏剧系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中国戏曲史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张永明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大学生职业生涯规划与就业指导I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胡凌芳</w:t>
            </w:r>
          </w:p>
        </w:tc>
      </w:tr>
    </w:tbl>
    <w:p>
      <w:pP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</w:pPr>
    </w:p>
    <w:p>
      <w:pPr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、校级课程思政教学研究项目</w:t>
      </w:r>
    </w:p>
    <w:tbl>
      <w:tblPr>
        <w:tblStyle w:val="4"/>
        <w:tblW w:w="9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980"/>
        <w:gridCol w:w="5924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系（部）</w:t>
            </w:r>
          </w:p>
        </w:tc>
        <w:tc>
          <w:tcPr>
            <w:tcW w:w="592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45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作曲与指挥系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红色音乐赋能音乐院校《创新创业》课程思政的改革与实践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张亚鑫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音乐教育学院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新时代音乐美育教学研究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朱乐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钢琴系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中国传统文化钢琴作品创作与演奏合作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龚璇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声乐歌剧系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学中国经典歌剧诉爱国主义情怀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方香蕾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bCs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国乐系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百年来二胡作品中的“家国情怀”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梁伟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流行音乐系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以“融入、互动、体验”为 特色的萨克斯管重奏课程思政的探索与实践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娄洋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管弦系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音乐厅中的小提琴红色课程思政之旅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肖航辰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管弦系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钢琴艺术指导课程思政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仇潇潇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Style w:val="9"/>
                <w:rFonts w:hint="default"/>
              </w:rPr>
              <w:t>《</w:t>
            </w:r>
            <w:r>
              <w:rPr>
                <w:rFonts w:ascii="Courier" w:hAnsi="Courier" w:cs="Courier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Style w:val="9"/>
                <w:rFonts w:hint="default"/>
              </w:rPr>
              <w:t>课程思政</w:t>
            </w:r>
            <w:r>
              <w:rPr>
                <w:rFonts w:ascii="Courier" w:hAnsi="Courier" w:cs="Courier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Style w:val="9"/>
                <w:rFonts w:hint="default"/>
              </w:rPr>
              <w:t>视域下</w:t>
            </w:r>
            <w:r>
              <w:rPr>
                <w:rFonts w:ascii="Courier" w:hAnsi="Courier" w:cs="Courier"/>
                <w:color w:val="000000"/>
                <w:kern w:val="0"/>
                <w:sz w:val="22"/>
                <w:szCs w:val="22"/>
              </w:rPr>
              <w:t>——</w:t>
            </w:r>
            <w:r>
              <w:rPr>
                <w:rStyle w:val="9"/>
                <w:rFonts w:hint="default"/>
              </w:rPr>
              <w:t>红色芭蕾舞剧在芭蕾剧目排练课中的实践研究》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赵珏若楠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《传统艺术精神在中国古典舞剑舞课堂中的体现》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袁作朦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中国音乐融入芭蕾课堂训练的探索与应用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黄珊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舞蹈学院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课程思政视域下浙江高校舞蹈教学刍议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李子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戏剧系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中国红色文化浸润音乐剧教学的实践路径研究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何晶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人文社会科学部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美育融合下数字媒体课程思政教学研究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陈曈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人文社会科学部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课程思政视域下数字媒体通识教育教学研究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朱志慧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人文社会科学部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廉洁教育融入《大学语文》课程教学的实践与研究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吴芳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马克思主义学院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校内外实践课程中大学生职业理想和职业道德的养成教育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王海涛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0" w:type="dxa"/>
          </w:tcPr>
          <w:p>
            <w:pPr>
              <w:spacing w:line="480" w:lineRule="auto"/>
              <w:jc w:val="center"/>
              <w:rPr>
                <w:rFonts w:eastAsia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仿宋"/>
                <w:bCs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学生处</w:t>
            </w:r>
          </w:p>
        </w:tc>
        <w:tc>
          <w:tcPr>
            <w:tcW w:w="592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大学生心理健康教育课程开展课程思政教学的探索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赵明明</w:t>
            </w:r>
          </w:p>
        </w:tc>
      </w:tr>
    </w:tbl>
    <w:p/>
    <w:sectPr>
      <w:pgSz w:w="11906" w:h="16838"/>
      <w:pgMar w:top="1157" w:right="1689" w:bottom="115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3NWVkM2YwNDUzYjM5NDYzY2Y3M2RiYzZmMDM0NTEifQ=="/>
  </w:docVars>
  <w:rsids>
    <w:rsidRoot w:val="00D857C2"/>
    <w:rsid w:val="001453AA"/>
    <w:rsid w:val="002224D2"/>
    <w:rsid w:val="004609A9"/>
    <w:rsid w:val="00636C07"/>
    <w:rsid w:val="00745451"/>
    <w:rsid w:val="007A1FE9"/>
    <w:rsid w:val="0090463A"/>
    <w:rsid w:val="009A4AFD"/>
    <w:rsid w:val="00C30A20"/>
    <w:rsid w:val="00D857C2"/>
    <w:rsid w:val="00DE4BAE"/>
    <w:rsid w:val="00E2084F"/>
    <w:rsid w:val="00EE3E2F"/>
    <w:rsid w:val="00EF660A"/>
    <w:rsid w:val="00FE19F6"/>
    <w:rsid w:val="5515020E"/>
    <w:rsid w:val="5E5A44F7"/>
    <w:rsid w:val="687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402</Words>
  <Characters>2292</Characters>
  <Lines>19</Lines>
  <Paragraphs>5</Paragraphs>
  <TotalTime>0</TotalTime>
  <ScaleCrop>false</ScaleCrop>
  <LinksUpToDate>false</LinksUpToDate>
  <CharactersWithSpaces>2689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2022-01-04T01:46:00Z</dcterms:created>
  <dc:creator>Dell</dc:creator>
  <cp:lastModifiedBy>季文婧</cp:lastModifiedBy>
  <cp:lastPrinted>2023-11-01T09:16:00Z</cp:lastPrinted>
  <dcterms:modified xsi:type="dcterms:W3CDTF">2023-11-03T02:24:30Z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20461CD3339D45378D56476691FC0930_12</vt:lpwstr>
  </property>
</Properties>
</file>