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line="7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浙江省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课程思政教学</w:t>
      </w:r>
      <w:r>
        <w:rPr>
          <w:rFonts w:ascii="Times New Roman" w:hAnsi="Times New Roman" w:eastAsia="方正小标宋简体"/>
          <w:bCs/>
          <w:sz w:val="44"/>
          <w:szCs w:val="44"/>
        </w:rPr>
        <w:t>项目</w:t>
      </w:r>
    </w:p>
    <w:p>
      <w:pPr>
        <w:spacing w:line="76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结题验收报告</w:t>
      </w:r>
    </w:p>
    <w:p>
      <w:pPr>
        <w:spacing w:line="7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起止时间：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项目负责人（签名）：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所在学校（盖章）：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40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浙江省教育厅</w:t>
      </w:r>
    </w:p>
    <w:p>
      <w:pPr>
        <w:spacing w:line="400" w:lineRule="exact"/>
        <w:ind w:firstLine="2430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月制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</w:trPr>
        <w:tc>
          <w:tcPr>
            <w:tcW w:w="892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一、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项目开展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工作总结（可加页）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atLeast"/>
        </w:trPr>
        <w:tc>
          <w:tcPr>
            <w:tcW w:w="892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二、立项时预期成果与效果（按原立项申请书填写）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</w:trPr>
        <w:tc>
          <w:tcPr>
            <w:tcW w:w="89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三、研究实践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的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成果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和效果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包括成果形式、实施范围、受益学生数等，如描述教学研究项目成果时，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8925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四、经费使用情况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400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五、项目结题验收专家组意见：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ind w:firstLine="2560" w:firstLineChars="8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（盖章）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964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六、学校意见：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ind w:firstLine="6240" w:firstLineChars="195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盖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章）</w:t>
            </w:r>
          </w:p>
          <w:p>
            <w:pPr>
              <w:ind w:firstLine="411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     </w:t>
            </w:r>
          </w:p>
          <w:p>
            <w:pPr>
              <w:ind w:firstLine="6080" w:firstLineChars="19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29F229E9"/>
    <w:rsid w:val="29F2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2023-11-01T02:47:00Z</dcterms:created>
  <dc:creator>季文婧</dc:creator>
  <cp:lastModifiedBy>季文婧</cp:lastModifiedBy>
  <dcterms:modified xsi:type="dcterms:W3CDTF">2023-11-01T02:48:16Z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6675561818D24FA5807531E46A9EA9D4_11</vt:lpwstr>
  </property>
</Properties>
</file>