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D01644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浙江音乐学院202</w:t>
      </w:r>
      <w:r>
        <w:rPr>
          <w:rFonts w:hint="eastAsia"/>
          <w:b/>
          <w:bCs/>
          <w:sz w:val="36"/>
          <w:szCs w:val="36"/>
          <w:lang w:val="en-US" w:eastAsia="zh-CN"/>
        </w:rPr>
        <w:t>5</w:t>
      </w:r>
      <w:r>
        <w:rPr>
          <w:rFonts w:hint="eastAsia"/>
          <w:b/>
          <w:bCs/>
          <w:sz w:val="36"/>
          <w:szCs w:val="36"/>
        </w:rPr>
        <w:t>-202</w:t>
      </w:r>
      <w:r>
        <w:rPr>
          <w:rFonts w:hint="eastAsia"/>
          <w:b/>
          <w:bCs/>
          <w:sz w:val="36"/>
          <w:szCs w:val="36"/>
          <w:lang w:val="en-US" w:eastAsia="zh-CN"/>
        </w:rPr>
        <w:t>6</w:t>
      </w:r>
      <w:r>
        <w:rPr>
          <w:rFonts w:hint="eastAsia"/>
          <w:b/>
          <w:bCs/>
          <w:sz w:val="36"/>
          <w:szCs w:val="36"/>
        </w:rPr>
        <w:t>学年第</w:t>
      </w:r>
      <w:r>
        <w:rPr>
          <w:rFonts w:hint="eastAsia"/>
          <w:b/>
          <w:bCs/>
          <w:sz w:val="36"/>
          <w:szCs w:val="36"/>
          <w:lang w:val="en-US" w:eastAsia="zh-CN"/>
        </w:rPr>
        <w:t>2</w:t>
      </w:r>
      <w:r>
        <w:rPr>
          <w:rFonts w:hint="eastAsia"/>
          <w:b/>
          <w:bCs/>
          <w:sz w:val="36"/>
          <w:szCs w:val="36"/>
        </w:rPr>
        <w:t>学期</w:t>
      </w:r>
    </w:p>
    <w:p w14:paraId="4B463C53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个性化任务系统内排课通知</w:t>
      </w:r>
    </w:p>
    <w:p w14:paraId="15A6977C">
      <w:pPr>
        <w:rPr>
          <w:sz w:val="28"/>
          <w:szCs w:val="28"/>
        </w:rPr>
      </w:pPr>
    </w:p>
    <w:p w14:paraId="51A0092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各</w:t>
      </w:r>
      <w:r>
        <w:rPr>
          <w:rFonts w:hint="eastAsia"/>
          <w:sz w:val="28"/>
          <w:szCs w:val="28"/>
          <w:lang w:val="en-US" w:eastAsia="zh-CN"/>
        </w:rPr>
        <w:t>教学单位</w:t>
      </w:r>
      <w:r>
        <w:rPr>
          <w:rFonts w:hint="eastAsia"/>
          <w:sz w:val="28"/>
          <w:szCs w:val="28"/>
        </w:rPr>
        <w:t>：</w:t>
      </w:r>
    </w:p>
    <w:p w14:paraId="522AC3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为了教学工作的顺利进行，教师工作量计算的准确性，通知本</w:t>
      </w:r>
      <w:r>
        <w:rPr>
          <w:rFonts w:hint="eastAsia"/>
          <w:sz w:val="28"/>
          <w:szCs w:val="28"/>
          <w:lang w:val="en-US" w:eastAsia="zh-CN"/>
        </w:rPr>
        <w:t>教学单位</w:t>
      </w:r>
      <w:r>
        <w:rPr>
          <w:rFonts w:hint="eastAsia"/>
          <w:sz w:val="28"/>
          <w:szCs w:val="28"/>
        </w:rPr>
        <w:t>任课教师，在规定时间内完成排课工作，相关事宜如下：</w:t>
      </w:r>
    </w:p>
    <w:p w14:paraId="5492EDB0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排课时间</w:t>
      </w:r>
    </w:p>
    <w:p w14:paraId="5715C633">
      <w:pPr>
        <w:ind w:firstLine="562" w:firstLineChars="200"/>
        <w:rPr>
          <w:color w:val="000000" w:themeColor="text1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202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6</w:t>
      </w:r>
      <w:r>
        <w:rPr>
          <w:rFonts w:hint="eastAsia"/>
          <w:b/>
          <w:bCs/>
          <w:color w:val="FF0000"/>
          <w:sz w:val="28"/>
          <w:szCs w:val="28"/>
        </w:rPr>
        <w:t>年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1</w:t>
      </w:r>
      <w:r>
        <w:rPr>
          <w:rFonts w:hint="eastAsia"/>
          <w:b/>
          <w:bCs/>
          <w:color w:val="FF0000"/>
          <w:sz w:val="28"/>
          <w:szCs w:val="28"/>
        </w:rPr>
        <w:t>月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16</w:t>
      </w:r>
      <w:r>
        <w:rPr>
          <w:rFonts w:hint="eastAsia"/>
          <w:b/>
          <w:bCs/>
          <w:color w:val="FF0000"/>
          <w:sz w:val="28"/>
          <w:szCs w:val="28"/>
        </w:rPr>
        <w:t>日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下午1时</w:t>
      </w:r>
      <w:r>
        <w:rPr>
          <w:rFonts w:hint="eastAsia"/>
          <w:b/>
          <w:bCs/>
          <w:color w:val="FF0000"/>
          <w:sz w:val="28"/>
          <w:szCs w:val="28"/>
        </w:rPr>
        <w:t>——202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6</w:t>
      </w:r>
      <w:r>
        <w:rPr>
          <w:rFonts w:hint="eastAsia"/>
          <w:b/>
          <w:bCs/>
          <w:color w:val="FF0000"/>
          <w:sz w:val="28"/>
          <w:szCs w:val="28"/>
        </w:rPr>
        <w:t>年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1</w:t>
      </w:r>
      <w:r>
        <w:rPr>
          <w:rFonts w:hint="eastAsia"/>
          <w:b/>
          <w:bCs/>
          <w:color w:val="FF0000"/>
          <w:sz w:val="28"/>
          <w:szCs w:val="28"/>
        </w:rPr>
        <w:t>月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23</w:t>
      </w:r>
      <w:r>
        <w:rPr>
          <w:rFonts w:hint="eastAsia"/>
          <w:b/>
          <w:bCs/>
          <w:color w:val="FF0000"/>
          <w:sz w:val="28"/>
          <w:szCs w:val="28"/>
        </w:rPr>
        <w:t>日</w:t>
      </w:r>
      <w:r>
        <w:rPr>
          <w:rFonts w:hint="eastAsia"/>
          <w:color w:val="000000" w:themeColor="text1"/>
          <w:sz w:val="28"/>
          <w:szCs w:val="28"/>
        </w:rPr>
        <w:t xml:space="preserve"> </w:t>
      </w:r>
      <w:r>
        <w:rPr>
          <w:rFonts w:hint="eastAsia"/>
          <w:color w:val="FF0000"/>
          <w:sz w:val="28"/>
          <w:szCs w:val="28"/>
        </w:rPr>
        <w:t>；</w:t>
      </w:r>
    </w:p>
    <w:p w14:paraId="2B6928D2">
      <w:pPr>
        <w:ind w:firstLine="562" w:firstLineChars="200"/>
        <w:rPr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（特别提醒：排课系统到期关闭后，任课教师不能再排课和任意修改）</w:t>
      </w:r>
      <w:r>
        <w:rPr>
          <w:rFonts w:hint="eastAsia"/>
          <w:color w:val="FF0000"/>
          <w:sz w:val="28"/>
          <w:szCs w:val="28"/>
        </w:rPr>
        <w:t>。</w:t>
      </w:r>
    </w:p>
    <w:p w14:paraId="4F74CFC0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二、排课操作流程（见附件一）</w:t>
      </w:r>
    </w:p>
    <w:p w14:paraId="767EF72F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三、排课要求</w:t>
      </w:r>
    </w:p>
    <w:p w14:paraId="77E00A82">
      <w:pPr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1、使用网页浏览器（推荐谷歌、火狐或IE8.0以上）在地址栏内输入网址http://jw.zjcm.edu.cn，进入教学管理系统；忘记密码可点击密码输入框下方的“忘记密码”，通过邮箱重置密码；</w:t>
      </w:r>
    </w:p>
    <w:p w14:paraId="3034C653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2、晚上不排课，有特殊情况需排课的任课教师应填写</w:t>
      </w:r>
      <w:r>
        <w:rPr>
          <w:rFonts w:hint="eastAsia"/>
          <w:color w:val="FF0000"/>
          <w:sz w:val="28"/>
          <w:szCs w:val="28"/>
        </w:rPr>
        <w:t>《浙江音乐学院任课教师</w:t>
      </w:r>
      <w:r>
        <w:rPr>
          <w:rFonts w:hint="eastAsia"/>
          <w:color w:val="FF0000"/>
          <w:sz w:val="28"/>
          <w:szCs w:val="28"/>
          <w:lang w:val="en-US" w:eastAsia="zh-CN"/>
        </w:rPr>
        <w:t>本科</w:t>
      </w:r>
      <w:r>
        <w:rPr>
          <w:rFonts w:hint="eastAsia"/>
          <w:color w:val="FF0000"/>
          <w:sz w:val="28"/>
          <w:szCs w:val="28"/>
        </w:rPr>
        <w:t>排课申请表》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b/>
          <w:bCs/>
          <w:sz w:val="28"/>
          <w:szCs w:val="28"/>
        </w:rPr>
        <w:t>见附件二</w:t>
      </w:r>
      <w:r>
        <w:rPr>
          <w:rFonts w:hint="eastAsia"/>
          <w:sz w:val="28"/>
          <w:szCs w:val="28"/>
        </w:rPr>
        <w:t>），课程开课单位签字盖章，经教务处审批同意备案后，方可排课；</w:t>
      </w:r>
    </w:p>
    <w:p w14:paraId="32E59B8C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3、排课节次以系统内培养方案规定的周课时为准，不得多排或少排；学生上课安排以系统内该学生课表为准，安排在学生空闲节次内；</w:t>
      </w:r>
    </w:p>
    <w:p w14:paraId="1BC247F6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4、任课教师安排小课，一天最多排9节，不能多排节数；</w:t>
      </w:r>
    </w:p>
    <w:p w14:paraId="6A220373"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5、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202</w:t>
      </w:r>
      <w:r>
        <w:rPr>
          <w:rFonts w:hint="eastAsia"/>
          <w:b/>
          <w:bCs/>
          <w:color w:val="FF0000"/>
          <w:sz w:val="28"/>
          <w:szCs w:val="28"/>
          <w:u w:val="single"/>
          <w:lang w:val="en-US" w:eastAsia="zh-CN"/>
        </w:rPr>
        <w:t>6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年</w:t>
      </w:r>
      <w:r>
        <w:rPr>
          <w:rFonts w:hint="eastAsia"/>
          <w:b/>
          <w:bCs/>
          <w:color w:val="FF0000"/>
          <w:sz w:val="28"/>
          <w:szCs w:val="28"/>
          <w:u w:val="single"/>
          <w:lang w:val="en-US" w:eastAsia="zh-CN"/>
        </w:rPr>
        <w:t>3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月</w:t>
      </w:r>
      <w:r>
        <w:rPr>
          <w:rFonts w:hint="eastAsia"/>
          <w:b/>
          <w:bCs/>
          <w:color w:val="FF0000"/>
          <w:sz w:val="28"/>
          <w:szCs w:val="28"/>
          <w:u w:val="single"/>
          <w:lang w:val="en-US" w:eastAsia="zh-CN"/>
        </w:rPr>
        <w:t>1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日下午4:30前</w:t>
      </w:r>
      <w:r>
        <w:rPr>
          <w:rFonts w:hint="eastAsia"/>
          <w:sz w:val="28"/>
          <w:szCs w:val="28"/>
        </w:rPr>
        <w:t>，任课教师进融合门户-</w:t>
      </w:r>
      <w:r>
        <w:rPr>
          <w:rFonts w:hint="eastAsia"/>
          <w:sz w:val="28"/>
          <w:szCs w:val="28"/>
          <w:lang w:val="en-US" w:eastAsia="zh-CN"/>
        </w:rPr>
        <w:t>-</w:t>
      </w:r>
      <w:r>
        <w:rPr>
          <w:rFonts w:hint="eastAsia"/>
          <w:sz w:val="28"/>
          <w:szCs w:val="28"/>
        </w:rPr>
        <w:t>课表中心打印（打印时选择横向，若分页可缩小页面百分比）正确课表2份，一份放置琴房门口盒子内，一份签名后，交课程开课单位秘书备案存档；</w:t>
      </w:r>
    </w:p>
    <w:p w14:paraId="5CCC1BC8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四、其它说明</w:t>
      </w:r>
    </w:p>
    <w:p w14:paraId="7190CF1D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1、 排课过程中可随时预览、导出、打印教师课表（打印时选择横向）；</w:t>
      </w:r>
    </w:p>
    <w:p w14:paraId="4298815B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2、任务列表界面栏有“已排课时”、“人数”，供教师排课时查询、参考；</w:t>
      </w:r>
    </w:p>
    <w:p w14:paraId="1BD49AA0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、教师工作量的统计（包括外聘教师的课时数）都以教务管理系统内教师课时统计数据为准；</w:t>
      </w:r>
    </w:p>
    <w:p w14:paraId="394E79CB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、任课教师要按照系统内排定的课表时间</w:t>
      </w:r>
      <w:r>
        <w:rPr>
          <w:rFonts w:hint="eastAsia"/>
          <w:sz w:val="28"/>
          <w:szCs w:val="28"/>
          <w:lang w:eastAsia="zh-CN"/>
        </w:rPr>
        <w:t>、地点</w:t>
      </w:r>
      <w:r>
        <w:rPr>
          <w:rFonts w:hint="eastAsia"/>
          <w:sz w:val="28"/>
          <w:szCs w:val="28"/>
        </w:rPr>
        <w:t>准时上课，不得排阴阳课表。教学检查和督导听课等都以系统内排课时间、地点为准。</w:t>
      </w:r>
    </w:p>
    <w:p w14:paraId="62530FB3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、各</w:t>
      </w:r>
      <w:r>
        <w:rPr>
          <w:rFonts w:hint="eastAsia"/>
          <w:sz w:val="28"/>
          <w:szCs w:val="28"/>
          <w:lang w:val="en-US" w:eastAsia="zh-CN"/>
        </w:rPr>
        <w:t>教学单位</w:t>
      </w:r>
      <w:r>
        <w:rPr>
          <w:rFonts w:hint="eastAsia"/>
          <w:sz w:val="28"/>
          <w:szCs w:val="28"/>
        </w:rPr>
        <w:t>通过</w:t>
      </w:r>
      <w:r>
        <w:rPr>
          <w:rFonts w:hint="eastAsia"/>
          <w:sz w:val="28"/>
          <w:szCs w:val="28"/>
          <w:lang w:val="en-US" w:eastAsia="zh-CN"/>
        </w:rPr>
        <w:t>教务管理</w:t>
      </w:r>
      <w:r>
        <w:rPr>
          <w:rFonts w:hint="eastAsia"/>
          <w:sz w:val="28"/>
          <w:szCs w:val="28"/>
        </w:rPr>
        <w:t>系统内教师排课情况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督促教师在规定时间内完成排课工作。（操作流程：教学管理---排课管理---针对学生排课---是否排课）</w:t>
      </w:r>
    </w:p>
    <w:p w14:paraId="361FC76A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五、排课咨询</w:t>
      </w:r>
    </w:p>
    <w:p w14:paraId="03B480AF">
      <w:pPr>
        <w:ind w:firstLine="560" w:firstLineChars="20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1、教师在排课中有以下问题，联系课程开课单位教研室负责人和教学秘书：</w:t>
      </w:r>
    </w:p>
    <w:p w14:paraId="6FEE72C4">
      <w:pPr>
        <w:ind w:firstLine="840" w:firstLineChars="300"/>
        <w:rPr>
          <w:rFonts w:hint="eastAsia" w:eastAsia="宋体"/>
          <w:bCs/>
          <w:sz w:val="28"/>
          <w:szCs w:val="28"/>
          <w:lang w:eastAsia="zh-CN"/>
        </w:rPr>
      </w:pPr>
      <w:r>
        <w:rPr>
          <w:rFonts w:hint="eastAsia"/>
          <w:bCs/>
          <w:sz w:val="28"/>
          <w:szCs w:val="28"/>
        </w:rPr>
        <w:t>a. 师生分配有误需调整的</w:t>
      </w:r>
      <w:r>
        <w:rPr>
          <w:rFonts w:hint="eastAsia"/>
          <w:bCs/>
          <w:sz w:val="28"/>
          <w:szCs w:val="28"/>
          <w:lang w:eastAsia="zh-CN"/>
        </w:rPr>
        <w:t>；</w:t>
      </w:r>
    </w:p>
    <w:p w14:paraId="2DABB3FB">
      <w:pPr>
        <w:ind w:firstLine="840" w:firstLineChars="30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b. 找不到应排课学生信息的。</w:t>
      </w:r>
    </w:p>
    <w:p w14:paraId="1DD5AB4F">
      <w:pPr>
        <w:ind w:firstLine="420" w:firstLineChars="150"/>
        <w:rPr>
          <w:sz w:val="28"/>
          <w:szCs w:val="28"/>
        </w:rPr>
      </w:pPr>
      <w:r>
        <w:rPr>
          <w:rFonts w:hint="eastAsia"/>
          <w:sz w:val="28"/>
          <w:szCs w:val="28"/>
        </w:rPr>
        <w:t>2、教务系统操作问题咨询教务处</w:t>
      </w:r>
      <w:r>
        <w:rPr>
          <w:rFonts w:hint="eastAsia"/>
          <w:sz w:val="28"/>
          <w:szCs w:val="28"/>
          <w:lang w:val="en-US" w:eastAsia="zh-CN"/>
        </w:rPr>
        <w:t>全</w:t>
      </w:r>
      <w:r>
        <w:rPr>
          <w:rFonts w:hint="eastAsia"/>
          <w:sz w:val="28"/>
          <w:szCs w:val="28"/>
        </w:rPr>
        <w:t>老师，电话：898080</w:t>
      </w:r>
      <w:r>
        <w:rPr>
          <w:rFonts w:hint="eastAsia"/>
          <w:sz w:val="28"/>
          <w:szCs w:val="28"/>
          <w:lang w:val="en-US" w:eastAsia="zh-CN"/>
        </w:rPr>
        <w:t>95</w:t>
      </w:r>
      <w:r>
        <w:rPr>
          <w:rFonts w:hint="eastAsia"/>
          <w:sz w:val="28"/>
          <w:szCs w:val="28"/>
        </w:rPr>
        <w:t>；</w:t>
      </w:r>
    </w:p>
    <w:p w14:paraId="291312B2">
      <w:pPr>
        <w:ind w:firstLine="420" w:firstLineChars="150"/>
        <w:rPr>
          <w:sz w:val="28"/>
          <w:szCs w:val="28"/>
        </w:rPr>
      </w:pPr>
      <w:r>
        <w:rPr>
          <w:rFonts w:hint="eastAsia"/>
          <w:sz w:val="28"/>
          <w:szCs w:val="28"/>
        </w:rPr>
        <w:t>3、联系人：沈老师，电话：89808082。</w:t>
      </w:r>
    </w:p>
    <w:p w14:paraId="38794079">
      <w:pPr>
        <w:rPr>
          <w:b/>
          <w:bCs/>
          <w:sz w:val="28"/>
          <w:szCs w:val="28"/>
        </w:rPr>
      </w:pPr>
    </w:p>
    <w:p w14:paraId="21F4B248">
      <w:pPr>
        <w:ind w:firstLine="5600" w:firstLineChars="2000"/>
        <w:rPr>
          <w:sz w:val="28"/>
          <w:szCs w:val="28"/>
        </w:rPr>
      </w:pPr>
      <w:r>
        <w:rPr>
          <w:rFonts w:hint="eastAsia"/>
          <w:sz w:val="28"/>
          <w:szCs w:val="28"/>
        </w:rPr>
        <w:t>浙江音乐学院教务处</w:t>
      </w:r>
    </w:p>
    <w:p w14:paraId="7EFDD11A">
      <w:pPr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 xml:space="preserve">                                          202</w:t>
      </w:r>
      <w:r>
        <w:rPr>
          <w:rFonts w:hint="eastAsia"/>
          <w:sz w:val="28"/>
          <w:szCs w:val="28"/>
          <w:lang w:val="en-US" w:eastAsia="zh-CN"/>
        </w:rPr>
        <w:t>6年1月16日</w:t>
      </w:r>
    </w:p>
    <w:p w14:paraId="67A4C9F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  <w:bookmarkStart w:id="0" w:name="_GoBack"/>
      <w:bookmarkEnd w:id="0"/>
    </w:p>
    <w:p w14:paraId="0BB827DB"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 w:val="30"/>
          <w:szCs w:val="30"/>
        </w:rPr>
        <w:t>附件一：排课操作流程</w:t>
      </w:r>
    </w:p>
    <w:p w14:paraId="7130B058"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一、登录</w:t>
      </w:r>
    </w:p>
    <w:p w14:paraId="080F6730">
      <w:pPr>
        <w:ind w:firstLine="420" w:firstLineChars="2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使用网页浏览器（推荐谷歌、火狐或IE8.0以上）在地址栏内录入网址</w:t>
      </w:r>
      <w:r>
        <w:rPr>
          <w:rFonts w:hint="eastAsia" w:ascii="宋体" w:hAnsi="宋体" w:cs="宋体"/>
          <w:color w:val="505050"/>
          <w:kern w:val="0"/>
          <w:sz w:val="24"/>
        </w:rPr>
        <w:t>http://jw.zjcm.edu.cn</w:t>
      </w:r>
      <w:r>
        <w:rPr>
          <w:rFonts w:hint="eastAsia" w:ascii="宋体" w:hAnsi="宋体" w:cs="宋体"/>
          <w:szCs w:val="21"/>
        </w:rPr>
        <w:t>，进入教学管理系统；用户名为工号，首次登录密码默认为</w:t>
      </w:r>
      <w:r>
        <w:rPr>
          <w:rFonts w:hint="eastAsia" w:ascii="宋体" w:hAnsi="宋体" w:cs="宋体"/>
          <w:szCs w:val="21"/>
          <w:lang w:eastAsia="zh-CN"/>
        </w:rPr>
        <w:t>证件号后</w:t>
      </w:r>
      <w:r>
        <w:rPr>
          <w:rFonts w:hint="eastAsia" w:ascii="宋体" w:hAnsi="宋体" w:cs="宋体"/>
          <w:szCs w:val="21"/>
          <w:lang w:val="en-US" w:eastAsia="zh-CN"/>
        </w:rPr>
        <w:t>6位</w:t>
      </w:r>
      <w:r>
        <w:rPr>
          <w:rFonts w:hint="eastAsia" w:ascii="宋体" w:hAnsi="宋体" w:cs="宋体"/>
          <w:szCs w:val="21"/>
        </w:rPr>
        <w:t>（见图1）；</w:t>
      </w:r>
    </w:p>
    <w:p w14:paraId="4B6C3B48"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4571365" cy="2037080"/>
            <wp:effectExtent l="0" t="0" r="63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203502"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图1</w:t>
      </w:r>
    </w:p>
    <w:p w14:paraId="5AC046BA">
      <w:pPr>
        <w:rPr>
          <w:rFonts w:ascii="宋体" w:hAnsi="宋体" w:cs="宋体"/>
          <w:szCs w:val="21"/>
        </w:rPr>
      </w:pPr>
    </w:p>
    <w:p w14:paraId="295D62E9"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首次登录，需重新设置密码，邮箱；并进行邮箱验证（建议使用QQ或163邮箱），该邮箱作为密码找回的唯一途径（见图2）；</w:t>
      </w:r>
    </w:p>
    <w:p w14:paraId="42E6A28B"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4569460" cy="1611630"/>
            <wp:effectExtent l="0" t="0" r="0" b="762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1695" t="-310" r="-1695" b="39860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161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C08856"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图2</w:t>
      </w:r>
    </w:p>
    <w:p w14:paraId="3954260E">
      <w:pPr>
        <w:jc w:val="center"/>
        <w:rPr>
          <w:rFonts w:ascii="宋体" w:hAnsi="宋体" w:cs="宋体"/>
          <w:szCs w:val="21"/>
        </w:rPr>
      </w:pPr>
    </w:p>
    <w:p w14:paraId="097A9328">
      <w:pPr>
        <w:numPr>
          <w:ilvl w:val="0"/>
          <w:numId w:val="2"/>
        </w:numPr>
        <w:spacing w:line="360" w:lineRule="auto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个性化任务排课</w:t>
      </w:r>
    </w:p>
    <w:p w14:paraId="3E254044">
      <w:r>
        <w:rPr>
          <w:rFonts w:hint="eastAsia"/>
        </w:rPr>
        <w:t>1、点击“我的-&gt;针对学生排课”，选择学年学期</w:t>
      </w:r>
      <w:r>
        <w:rPr>
          <w:rFonts w:hint="eastAsia"/>
          <w:color w:val="FF0000"/>
        </w:rPr>
        <w:t>（本学年学期是202</w:t>
      </w:r>
      <w:r>
        <w:rPr>
          <w:rFonts w:hint="eastAsia"/>
          <w:color w:val="FF0000"/>
          <w:lang w:val="en-US" w:eastAsia="zh-CN"/>
        </w:rPr>
        <w:t>5</w:t>
      </w:r>
      <w:r>
        <w:rPr>
          <w:rFonts w:hint="eastAsia"/>
          <w:color w:val="FF0000"/>
        </w:rPr>
        <w:t>-202</w:t>
      </w:r>
      <w:r>
        <w:rPr>
          <w:rFonts w:hint="eastAsia"/>
          <w:color w:val="FF0000"/>
          <w:lang w:val="en-US" w:eastAsia="zh-CN"/>
        </w:rPr>
        <w:t>6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  <w:lang w:val="en-US" w:eastAsia="zh-CN"/>
        </w:rPr>
        <w:t>2</w:t>
      </w:r>
      <w:r>
        <w:rPr>
          <w:rFonts w:hint="eastAsia"/>
          <w:color w:val="FF0000"/>
        </w:rPr>
        <w:t>）</w:t>
      </w:r>
      <w:r>
        <w:rPr>
          <w:rFonts w:hint="eastAsia"/>
        </w:rPr>
        <w:t>，点击“切换学期”按钮（见图3），显示为本学期承担小课教学任务；选中其中一门课程，在左上角点击</w:t>
      </w:r>
      <w:r>
        <w:rPr>
          <w:rFonts w:hint="eastAsia"/>
        </w:rPr>
        <w:drawing>
          <wp:inline distT="0" distB="0" distL="0" distR="0">
            <wp:extent cx="685800" cy="152400"/>
            <wp:effectExtent l="0" t="0" r="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，则进入排课页面。</w:t>
      </w:r>
    </w:p>
    <w:p w14:paraId="0068DA57">
      <w:r>
        <w:drawing>
          <wp:inline distT="0" distB="0" distL="114300" distR="114300">
            <wp:extent cx="5271770" cy="1750060"/>
            <wp:effectExtent l="0" t="0" r="5080" b="254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8C5927">
      <w:pPr>
        <w:jc w:val="center"/>
      </w:pPr>
      <w:r>
        <w:rPr>
          <w:rFonts w:hint="eastAsia"/>
        </w:rPr>
        <w:t>图3</w:t>
      </w:r>
    </w:p>
    <w:p w14:paraId="7616BE91">
      <w:r>
        <w:rPr>
          <w:rFonts w:hint="eastAsia"/>
        </w:rPr>
        <w:t>排课过程中，可点击“预览课表”随时查看、打印或导出课表。</w:t>
      </w:r>
    </w:p>
    <w:p w14:paraId="2144F56F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2、</w:t>
      </w:r>
      <w:r>
        <w:rPr>
          <w:rFonts w:hint="eastAsia" w:asciiTheme="minorEastAsia" w:hAnsiTheme="minorEastAsia" w:eastAsiaTheme="minorEastAsia"/>
          <w:b/>
          <w:bCs/>
          <w:color w:val="595959"/>
          <w:sz w:val="22"/>
          <w:szCs w:val="22"/>
        </w:rPr>
        <w:t>一对一、一对二的课程排课</w:t>
      </w:r>
    </w:p>
    <w:p w14:paraId="098ED1A6">
      <w:r>
        <w:rPr>
          <w:rFonts w:hint="eastAsia"/>
        </w:rPr>
        <w:t>1）在“学生课程安排”选中一名学生（见图4），显示该学生课表，点击课表中空闲的节次（已默认为周课数，如需分节次安排，则先选择节次数，），点击设置（见图5），在弹出窗口页面中选择教室，点击确定，自动返回到排课主界面，点击保存（见图6），此时这门课的这个学生排课完成。已经排了课的学生姓名会变成灰色（见图7）：</w:t>
      </w:r>
    </w:p>
    <w:p w14:paraId="19273183">
      <w:r>
        <w:rPr>
          <w:rFonts w:hint="eastAsia"/>
        </w:rPr>
        <w:t xml:space="preserve"> </w:t>
      </w:r>
      <w:r>
        <w:drawing>
          <wp:inline distT="0" distB="0" distL="114300" distR="114300">
            <wp:extent cx="5271135" cy="3329940"/>
            <wp:effectExtent l="0" t="0" r="571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6C7C52">
      <w:pPr>
        <w:jc w:val="center"/>
      </w:pPr>
      <w:r>
        <w:rPr>
          <w:rFonts w:hint="eastAsia"/>
        </w:rPr>
        <w:t>图4</w:t>
      </w:r>
    </w:p>
    <w:p w14:paraId="5E72121B"/>
    <w:p w14:paraId="38B06045"/>
    <w:p w14:paraId="76E5CF45">
      <w:r>
        <w:rPr>
          <w:rFonts w:hint="eastAsia"/>
        </w:rPr>
        <w:t xml:space="preserve"> </w:t>
      </w:r>
      <w:r>
        <w:drawing>
          <wp:inline distT="0" distB="0" distL="114300" distR="114300">
            <wp:extent cx="5273040" cy="3303905"/>
            <wp:effectExtent l="0" t="0" r="381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BB5BCD">
      <w:pPr>
        <w:jc w:val="center"/>
      </w:pPr>
      <w:r>
        <w:rPr>
          <w:rFonts w:hint="eastAsia"/>
        </w:rPr>
        <w:t>图5</w:t>
      </w:r>
    </w:p>
    <w:p w14:paraId="6EA602A9"/>
    <w:p w14:paraId="4E244BF1">
      <w:r>
        <w:rPr>
          <w:rFonts w:hint="eastAsia"/>
        </w:rPr>
        <w:t xml:space="preserve"> </w:t>
      </w:r>
      <w:r>
        <w:drawing>
          <wp:inline distT="0" distB="0" distL="114300" distR="114300">
            <wp:extent cx="5267960" cy="2124075"/>
            <wp:effectExtent l="0" t="0" r="889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B1C253">
      <w:pPr>
        <w:jc w:val="center"/>
      </w:pPr>
      <w:r>
        <w:rPr>
          <w:rFonts w:hint="eastAsia"/>
        </w:rPr>
        <w:t>图6</w:t>
      </w:r>
    </w:p>
    <w:p w14:paraId="01E27531">
      <w:r>
        <w:drawing>
          <wp:inline distT="0" distB="0" distL="114300" distR="114300">
            <wp:extent cx="5270500" cy="2975610"/>
            <wp:effectExtent l="0" t="0" r="635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8F22C0">
      <w:pPr>
        <w:jc w:val="center"/>
      </w:pPr>
      <w:r>
        <w:rPr>
          <w:rFonts w:hint="eastAsia"/>
        </w:rPr>
        <w:t>图7</w:t>
      </w:r>
    </w:p>
    <w:p w14:paraId="50504CC7">
      <w:r>
        <w:rPr>
          <w:rFonts w:hint="eastAsia"/>
        </w:rPr>
        <w:t>2）教师也可以清除之前的排课结果：选中需要重新排课的学生，在课表点击“占用”，点击“清除”，点击“保存”（见图8）。清除后可重新对该学生进行排课。</w:t>
      </w:r>
    </w:p>
    <w:p w14:paraId="7B25B9C2">
      <w:r>
        <w:drawing>
          <wp:inline distT="0" distB="0" distL="114300" distR="114300">
            <wp:extent cx="5273040" cy="2954655"/>
            <wp:effectExtent l="0" t="0" r="3810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2E9E41">
      <w:pPr>
        <w:jc w:val="center"/>
      </w:pPr>
      <w:r>
        <w:rPr>
          <w:rFonts w:hint="eastAsia"/>
        </w:rPr>
        <w:t>图8</w:t>
      </w:r>
    </w:p>
    <w:p w14:paraId="27FB13FC">
      <w:pPr>
        <w:spacing w:line="360" w:lineRule="auto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3、一对多课程的排课（小组课，如室内乐、重奏、乐队合奏等）</w:t>
      </w:r>
    </w:p>
    <w:p w14:paraId="2E39E7E0">
      <w:r>
        <w:rPr>
          <w:rFonts w:hint="eastAsia"/>
        </w:rPr>
        <w:t>1）一次可以选中多个学生进行排课（见图9），步骤同一对一、一对二课程排课。</w:t>
      </w:r>
    </w:p>
    <w:p w14:paraId="2E2312F5">
      <w:r>
        <w:drawing>
          <wp:inline distT="0" distB="0" distL="114300" distR="114300">
            <wp:extent cx="5265420" cy="3455035"/>
            <wp:effectExtent l="0" t="0" r="11430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8EC260">
      <w:pPr>
        <w:jc w:val="center"/>
      </w:pPr>
      <w:r>
        <w:rPr>
          <w:rFonts w:hint="eastAsia"/>
        </w:rPr>
        <w:t>图9</w:t>
      </w:r>
    </w:p>
    <w:p w14:paraId="1ACC86B2"/>
    <w:p w14:paraId="6B9E3FE8">
      <w:r>
        <w:rPr>
          <w:rFonts w:hint="eastAsia"/>
        </w:rPr>
        <w:t>2）允许多学期授课的课程或排在同一时间、同一地点的课程（课程代码前5位相同）混和排课。</w:t>
      </w:r>
    </w:p>
    <w:p w14:paraId="6E270328">
      <w:r>
        <w:rPr>
          <w:rFonts w:hint="eastAsia"/>
        </w:rPr>
        <w:t>例如：室内乐Ⅰ 将组1、组2 排在周五的3、4节（图10），此时可以将室内乐Ⅲ 的组1、组4也排在周五的3、4节（见图11）：</w:t>
      </w:r>
    </w:p>
    <w:p w14:paraId="3BDA7884">
      <w:r>
        <w:drawing>
          <wp:inline distT="0" distB="0" distL="114300" distR="114300">
            <wp:extent cx="5267960" cy="3418205"/>
            <wp:effectExtent l="0" t="0" r="889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1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5245E1"/>
    <w:p w14:paraId="77B54CE8"/>
    <w:p w14:paraId="22B55AA8">
      <w:r>
        <w:drawing>
          <wp:inline distT="0" distB="0" distL="114300" distR="114300">
            <wp:extent cx="5269865" cy="3547110"/>
            <wp:effectExtent l="0" t="0" r="6985" b="152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4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B34A29">
      <w:pPr>
        <w:jc w:val="center"/>
      </w:pPr>
      <w:r>
        <w:rPr>
          <w:rFonts w:hint="eastAsia"/>
        </w:rPr>
        <w:t>图11</w:t>
      </w:r>
    </w:p>
    <w:p w14:paraId="25ED9288">
      <w:r>
        <w:rPr>
          <w:rFonts w:hint="eastAsia"/>
        </w:rPr>
        <w:t xml:space="preserve">       </w:t>
      </w:r>
    </w:p>
    <w:p w14:paraId="35DD5F14"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</w:t>
      </w:r>
    </w:p>
    <w:p w14:paraId="4F6B26B1">
      <w:pPr>
        <w:rPr>
          <w:rFonts w:ascii="宋体" w:hAnsi="宋体" w:cs="宋体"/>
          <w:szCs w:val="21"/>
        </w:rPr>
      </w:pPr>
    </w:p>
    <w:p w14:paraId="0BB6968E">
      <w:pPr>
        <w:rPr>
          <w:rFonts w:ascii="宋体" w:hAnsi="宋体" w:cs="宋体"/>
          <w:szCs w:val="21"/>
        </w:rPr>
      </w:pPr>
    </w:p>
    <w:p w14:paraId="3CCAAF75">
      <w:pPr>
        <w:rPr>
          <w:rFonts w:ascii="宋体" w:hAnsi="宋体" w:cs="宋体"/>
          <w:szCs w:val="21"/>
        </w:rPr>
      </w:pPr>
    </w:p>
    <w:p w14:paraId="34DCEE24">
      <w:pPr>
        <w:rPr>
          <w:rFonts w:ascii="宋体" w:hAnsi="宋体" w:cs="宋体"/>
          <w:szCs w:val="21"/>
        </w:rPr>
      </w:pPr>
    </w:p>
    <w:p w14:paraId="6B0EA328">
      <w:pPr>
        <w:rPr>
          <w:rFonts w:ascii="宋体" w:hAnsi="宋体" w:cs="宋体"/>
          <w:szCs w:val="21"/>
        </w:rPr>
      </w:pPr>
    </w:p>
    <w:p w14:paraId="4B4BC55E">
      <w:pPr>
        <w:rPr>
          <w:rFonts w:ascii="宋体" w:hAnsi="宋体" w:cs="宋体"/>
          <w:szCs w:val="21"/>
        </w:rPr>
      </w:pPr>
    </w:p>
    <w:p w14:paraId="7A5E63EF">
      <w:pPr>
        <w:rPr>
          <w:rFonts w:ascii="宋体" w:hAnsi="宋体" w:cs="宋体"/>
          <w:szCs w:val="21"/>
        </w:rPr>
      </w:pPr>
    </w:p>
    <w:p w14:paraId="4A22409C">
      <w:pPr>
        <w:rPr>
          <w:rFonts w:ascii="宋体" w:hAnsi="宋体" w:cs="宋体"/>
          <w:szCs w:val="21"/>
        </w:rPr>
      </w:pPr>
    </w:p>
    <w:p w14:paraId="45AD0939">
      <w:pPr>
        <w:rPr>
          <w:rFonts w:ascii="宋体" w:hAnsi="宋体" w:cs="宋体"/>
          <w:szCs w:val="21"/>
        </w:rPr>
      </w:pPr>
    </w:p>
    <w:p w14:paraId="6177C36E">
      <w:pPr>
        <w:rPr>
          <w:rFonts w:ascii="宋体" w:hAnsi="宋体" w:cs="宋体"/>
          <w:szCs w:val="21"/>
        </w:rPr>
      </w:pPr>
    </w:p>
    <w:p w14:paraId="7AC82B91">
      <w:pPr>
        <w:rPr>
          <w:rFonts w:ascii="宋体" w:hAnsi="宋体" w:cs="宋体"/>
          <w:szCs w:val="21"/>
        </w:rPr>
      </w:pPr>
    </w:p>
    <w:p w14:paraId="455561B1">
      <w:pPr>
        <w:rPr>
          <w:rFonts w:ascii="宋体" w:hAnsi="宋体" w:cs="宋体"/>
          <w:szCs w:val="21"/>
        </w:rPr>
      </w:pPr>
    </w:p>
    <w:p w14:paraId="739D17AF">
      <w:pPr>
        <w:rPr>
          <w:rFonts w:ascii="宋体" w:hAnsi="宋体" w:cs="宋体"/>
          <w:szCs w:val="21"/>
        </w:rPr>
      </w:pPr>
    </w:p>
    <w:p w14:paraId="7C5583EF">
      <w:pPr>
        <w:rPr>
          <w:rFonts w:ascii="宋体" w:hAnsi="宋体" w:cs="宋体"/>
          <w:szCs w:val="21"/>
        </w:rPr>
      </w:pPr>
    </w:p>
    <w:p w14:paraId="78824F1C">
      <w:pPr>
        <w:rPr>
          <w:rFonts w:ascii="宋体" w:hAnsi="宋体" w:cs="宋体"/>
          <w:szCs w:val="21"/>
        </w:rPr>
      </w:pPr>
    </w:p>
    <w:p w14:paraId="17672C82">
      <w:pPr>
        <w:rPr>
          <w:rFonts w:ascii="宋体" w:hAnsi="宋体" w:cs="宋体"/>
          <w:szCs w:val="21"/>
        </w:rPr>
      </w:pPr>
    </w:p>
    <w:p w14:paraId="1ADCD86A">
      <w:pPr>
        <w:rPr>
          <w:rFonts w:ascii="宋体" w:hAnsi="宋体" w:cs="宋体"/>
          <w:szCs w:val="21"/>
        </w:rPr>
      </w:pPr>
    </w:p>
    <w:p w14:paraId="7DD6E645">
      <w:pPr>
        <w:rPr>
          <w:rFonts w:ascii="宋体" w:hAnsi="宋体" w:cs="宋体"/>
          <w:szCs w:val="21"/>
        </w:rPr>
      </w:pPr>
    </w:p>
    <w:p w14:paraId="1F8646C8">
      <w:pPr>
        <w:rPr>
          <w:rFonts w:ascii="宋体" w:hAnsi="宋体" w:cs="宋体"/>
          <w:szCs w:val="21"/>
        </w:rPr>
      </w:pPr>
    </w:p>
    <w:p w14:paraId="39056DB6">
      <w:pPr>
        <w:rPr>
          <w:rFonts w:ascii="宋体" w:hAnsi="宋体" w:cs="宋体"/>
          <w:szCs w:val="21"/>
        </w:rPr>
      </w:pPr>
    </w:p>
    <w:p w14:paraId="6D6BD654">
      <w:pPr>
        <w:rPr>
          <w:rFonts w:ascii="宋体" w:hAnsi="宋体" w:cs="宋体"/>
          <w:szCs w:val="21"/>
        </w:rPr>
      </w:pPr>
    </w:p>
    <w:p w14:paraId="62943D41">
      <w:pPr>
        <w:rPr>
          <w:rFonts w:ascii="宋体" w:hAnsi="宋体" w:cs="宋体"/>
          <w:szCs w:val="21"/>
        </w:rPr>
      </w:pPr>
    </w:p>
    <w:p w14:paraId="75F88F37">
      <w:pPr>
        <w:rPr>
          <w:rFonts w:ascii="宋体" w:hAnsi="宋体" w:cs="宋体"/>
          <w:szCs w:val="21"/>
        </w:rPr>
      </w:pPr>
    </w:p>
    <w:p w14:paraId="572A268B">
      <w:pPr>
        <w:rPr>
          <w:rFonts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附件二</w:t>
      </w:r>
    </w:p>
    <w:p w14:paraId="46531255">
      <w:pPr>
        <w:spacing w:line="580" w:lineRule="exact"/>
        <w:ind w:left="-170"/>
        <w:jc w:val="center"/>
        <w:rPr>
          <w:sz w:val="30"/>
          <w:szCs w:val="30"/>
        </w:rPr>
      </w:pPr>
      <w:r>
        <w:rPr>
          <w:rFonts w:hint="eastAsia"/>
          <w:b/>
          <w:bCs/>
          <w:sz w:val="36"/>
          <w:szCs w:val="36"/>
        </w:rPr>
        <w:t>浙江音乐学院任课教师</w:t>
      </w:r>
      <w:r>
        <w:rPr>
          <w:rFonts w:hint="eastAsia"/>
          <w:b/>
          <w:bCs/>
          <w:sz w:val="36"/>
          <w:szCs w:val="36"/>
          <w:lang w:val="en-US" w:eastAsia="zh-CN"/>
        </w:rPr>
        <w:t>本科</w:t>
      </w:r>
      <w:r>
        <w:rPr>
          <w:rFonts w:hint="eastAsia"/>
          <w:b/>
          <w:bCs/>
          <w:sz w:val="36"/>
          <w:szCs w:val="36"/>
        </w:rPr>
        <w:t>排课申请表（小课）</w:t>
      </w:r>
      <w:r>
        <w:rPr>
          <w:rFonts w:hint="eastAsia"/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36"/>
        </w:rPr>
        <w:t xml:space="preserve">             </w:t>
      </w:r>
    </w:p>
    <w:p w14:paraId="7538D19C">
      <w:pPr>
        <w:spacing w:line="580" w:lineRule="exact"/>
        <w:ind w:left="-170"/>
        <w:jc w:val="center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（</w:t>
      </w:r>
      <w:r>
        <w:rPr>
          <w:rFonts w:ascii="宋体" w:hAnsi="宋体"/>
          <w:sz w:val="28"/>
        </w:rPr>
        <w:t xml:space="preserve">20  </w:t>
      </w:r>
      <w:r>
        <w:rPr>
          <w:rFonts w:hint="eastAsia" w:ascii="宋体" w:hAnsi="宋体"/>
          <w:sz w:val="28"/>
        </w:rPr>
        <w:t>—</w:t>
      </w:r>
      <w:r>
        <w:rPr>
          <w:rFonts w:ascii="宋体" w:hAnsi="宋体"/>
          <w:sz w:val="28"/>
        </w:rPr>
        <w:t xml:space="preserve">20   </w:t>
      </w:r>
      <w:r>
        <w:rPr>
          <w:rFonts w:hint="eastAsia" w:ascii="宋体" w:hAnsi="宋体"/>
          <w:sz w:val="28"/>
        </w:rPr>
        <w:t>学年</w:t>
      </w:r>
      <w:r>
        <w:rPr>
          <w:rFonts w:ascii="宋体" w:hAnsi="宋体"/>
          <w:sz w:val="28"/>
        </w:rPr>
        <w:t xml:space="preserve">   </w:t>
      </w:r>
      <w:r>
        <w:rPr>
          <w:rFonts w:hint="eastAsia" w:ascii="宋体" w:hAnsi="宋体"/>
          <w:sz w:val="28"/>
        </w:rPr>
        <w:t>学期）</w:t>
      </w:r>
    </w:p>
    <w:tbl>
      <w:tblPr>
        <w:tblStyle w:val="9"/>
        <w:tblW w:w="8998" w:type="dxa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8"/>
        <w:gridCol w:w="2160"/>
        <w:gridCol w:w="2010"/>
        <w:gridCol w:w="2670"/>
      </w:tblGrid>
      <w:tr w14:paraId="34E5B3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215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EC0CD54">
            <w:pPr>
              <w:jc w:val="center"/>
              <w:rPr>
                <w:rFonts w:hint="default" w:ascii="宋体" w:hAnsi="宋体" w:eastAsia="宋体"/>
                <w:sz w:val="28"/>
                <w:lang w:val="en-US" w:eastAsia="zh-CN"/>
              </w:rPr>
            </w:pPr>
            <w:r>
              <w:rPr>
                <w:rFonts w:hint="eastAsia" w:ascii="宋体" w:hAnsi="宋体"/>
                <w:sz w:val="28"/>
              </w:rPr>
              <w:t xml:space="preserve">课程开设    </w:t>
            </w:r>
            <w:r>
              <w:rPr>
                <w:rFonts w:hint="eastAsia" w:ascii="宋体" w:hAnsi="宋体"/>
                <w:sz w:val="28"/>
                <w:lang w:val="en-US" w:eastAsia="zh-CN"/>
              </w:rPr>
              <w:t>教学单位</w:t>
            </w:r>
          </w:p>
        </w:tc>
        <w:tc>
          <w:tcPr>
            <w:tcW w:w="216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7061E0B"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70023F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教师姓名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702FA8">
            <w:pPr>
              <w:jc w:val="center"/>
              <w:rPr>
                <w:rFonts w:ascii="宋体" w:hAnsi="宋体"/>
                <w:sz w:val="32"/>
              </w:rPr>
            </w:pPr>
          </w:p>
        </w:tc>
      </w:tr>
      <w:tr w14:paraId="33867D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215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1ABEE3"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16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D63958"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A17732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是否外聘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6199A1">
            <w:pPr>
              <w:jc w:val="center"/>
              <w:rPr>
                <w:rFonts w:ascii="宋体" w:hAnsi="宋体"/>
                <w:sz w:val="32"/>
              </w:rPr>
            </w:pPr>
          </w:p>
        </w:tc>
      </w:tr>
      <w:tr w14:paraId="1300C4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4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8ACAA5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课程名称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D718CD">
            <w:pPr>
              <w:spacing w:line="400" w:lineRule="exact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FBE4B8">
            <w:pPr>
              <w:spacing w:line="44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课程节数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25F192">
            <w:pPr>
              <w:spacing w:line="400" w:lineRule="exact"/>
              <w:rPr>
                <w:rFonts w:ascii="宋体" w:hAnsi="宋体"/>
                <w:sz w:val="32"/>
              </w:rPr>
            </w:pPr>
          </w:p>
        </w:tc>
      </w:tr>
      <w:tr w14:paraId="3C47EC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9" w:hRule="atLeast"/>
        </w:trPr>
        <w:tc>
          <w:tcPr>
            <w:tcW w:w="43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7D303B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申请类别</w:t>
            </w:r>
          </w:p>
        </w:tc>
        <w:tc>
          <w:tcPr>
            <w:tcW w:w="46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F65C612">
            <w:pPr>
              <w:spacing w:line="400" w:lineRule="exact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申请晚上排课 </w:t>
            </w:r>
            <w:r>
              <w:rPr>
                <w:rFonts w:hint="eastAsia" w:ascii="仿宋_GB2312" w:eastAsia="仿宋_GB2312"/>
                <w:sz w:val="24"/>
              </w:rPr>
              <w:t xml:space="preserve">  </w:t>
            </w:r>
            <w:r>
              <w:rPr>
                <w:rFonts w:hint="eastAsia" w:ascii="仿宋_GB2312" w:eastAsia="仿宋_GB2312"/>
                <w:sz w:val="24"/>
              </w:rPr>
              <w:sym w:font="Wingdings 2" w:char="00A3"/>
            </w:r>
          </w:p>
          <w:p w14:paraId="1233A7D0">
            <w:pPr>
              <w:spacing w:line="40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申请一天超9节排课  </w:t>
            </w:r>
            <w:r>
              <w:rPr>
                <w:rFonts w:hint="eastAsia" w:ascii="仿宋_GB2312" w:eastAsia="仿宋_GB2312"/>
                <w:sz w:val="24"/>
              </w:rPr>
              <w:sym w:font="Wingdings 2" w:char="00A3"/>
            </w:r>
          </w:p>
        </w:tc>
      </w:tr>
      <w:tr w14:paraId="7EF50E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215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26DAA777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申请理由</w:t>
            </w:r>
          </w:p>
        </w:tc>
        <w:tc>
          <w:tcPr>
            <w:tcW w:w="6840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13DA271">
            <w:pPr>
              <w:spacing w:line="500" w:lineRule="exact"/>
              <w:rPr>
                <w:rFonts w:ascii="宋体" w:hAnsi="宋体"/>
                <w:sz w:val="28"/>
              </w:rPr>
            </w:pPr>
          </w:p>
          <w:p w14:paraId="0C622C15">
            <w:pPr>
              <w:spacing w:line="500" w:lineRule="exact"/>
              <w:rPr>
                <w:rFonts w:ascii="宋体" w:hAnsi="宋体"/>
                <w:sz w:val="28"/>
              </w:rPr>
            </w:pPr>
          </w:p>
          <w:p w14:paraId="23BF0A36">
            <w:pPr>
              <w:spacing w:line="500" w:lineRule="exact"/>
              <w:rPr>
                <w:rFonts w:ascii="宋体" w:hAnsi="宋体"/>
                <w:sz w:val="28"/>
              </w:rPr>
            </w:pPr>
          </w:p>
          <w:p w14:paraId="4B1B6D3B">
            <w:pPr>
              <w:spacing w:line="500" w:lineRule="exact"/>
              <w:rPr>
                <w:rFonts w:ascii="宋体" w:hAnsi="宋体"/>
                <w:sz w:val="28"/>
              </w:rPr>
            </w:pPr>
          </w:p>
        </w:tc>
      </w:tr>
      <w:tr w14:paraId="2D57CB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46" w:hRule="atLeast"/>
        </w:trPr>
        <w:tc>
          <w:tcPr>
            <w:tcW w:w="215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C27CC4">
            <w:pPr>
              <w:pStyle w:val="4"/>
              <w:rPr>
                <w:rFonts w:ascii="宋体" w:hAnsi="宋体"/>
              </w:rPr>
            </w:pPr>
          </w:p>
        </w:tc>
        <w:tc>
          <w:tcPr>
            <w:tcW w:w="6840" w:type="dxa"/>
            <w:gridSpan w:val="3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B52B6F">
            <w:pPr>
              <w:spacing w:line="500" w:lineRule="exact"/>
              <w:rPr>
                <w:rFonts w:ascii="宋体" w:hAnsi="宋体"/>
                <w:sz w:val="28"/>
              </w:rPr>
            </w:pPr>
          </w:p>
        </w:tc>
      </w:tr>
      <w:tr w14:paraId="53B8C2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5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358C4D">
            <w:pPr>
              <w:jc w:val="center"/>
              <w:rPr>
                <w:rFonts w:hint="default" w:ascii="宋体" w:hAnsi="宋体" w:eastAsia="宋体"/>
                <w:sz w:val="28"/>
                <w:lang w:val="en-US" w:eastAsia="zh-CN"/>
              </w:rPr>
            </w:pPr>
            <w:r>
              <w:rPr>
                <w:rFonts w:hint="eastAsia" w:ascii="宋体" w:hAnsi="宋体"/>
                <w:sz w:val="28"/>
              </w:rPr>
              <w:t xml:space="preserve">课程开设    </w:t>
            </w:r>
            <w:r>
              <w:rPr>
                <w:rFonts w:hint="eastAsia" w:ascii="宋体" w:hAnsi="宋体"/>
                <w:sz w:val="28"/>
                <w:lang w:val="en-US" w:eastAsia="zh-CN"/>
              </w:rPr>
              <w:t>教学单位</w:t>
            </w:r>
          </w:p>
          <w:p w14:paraId="56EC38D8"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意见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2000AC"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 w14:paraId="75BC5C86"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 w14:paraId="6990D1D2">
            <w:pPr>
              <w:wordWrap w:val="0"/>
              <w:spacing w:line="420" w:lineRule="exact"/>
              <w:jc w:val="right"/>
              <w:rPr>
                <w:rFonts w:ascii="宋体" w:hAnsi="宋体"/>
                <w:sz w:val="32"/>
              </w:rPr>
            </w:pPr>
            <w:r>
              <w:rPr>
                <w:rFonts w:ascii="宋体" w:hAnsi="宋体"/>
                <w:sz w:val="24"/>
              </w:rPr>
              <w:t xml:space="preserve">           </w:t>
            </w:r>
            <w:r>
              <w:rPr>
                <w:rFonts w:hint="eastAsia" w:ascii="宋体" w:hAnsi="宋体"/>
                <w:sz w:val="24"/>
              </w:rPr>
              <w:t xml:space="preserve">  </w:t>
            </w:r>
            <w:r>
              <w:rPr>
                <w:rFonts w:hint="eastAsia" w:ascii="宋体" w:hAnsi="宋体"/>
                <w:sz w:val="32"/>
              </w:rPr>
              <w:t xml:space="preserve">  </w:t>
            </w:r>
          </w:p>
          <w:p w14:paraId="50A0BB40">
            <w:pPr>
              <w:wordWrap w:val="0"/>
              <w:spacing w:line="420" w:lineRule="exact"/>
              <w:jc w:val="right"/>
              <w:rPr>
                <w:rFonts w:ascii="宋体" w:hAnsi="宋体"/>
                <w:spacing w:val="-2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负责人签字（盖章）：</w:t>
            </w:r>
            <w:r>
              <w:rPr>
                <w:rFonts w:ascii="宋体" w:hAnsi="宋体"/>
                <w:sz w:val="28"/>
              </w:rPr>
              <w:t xml:space="preserve">         </w:t>
            </w:r>
          </w:p>
          <w:p w14:paraId="12595FE6">
            <w:pPr>
              <w:spacing w:line="38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 xml:space="preserve">                              年</w:t>
            </w:r>
            <w:r>
              <w:rPr>
                <w:rFonts w:ascii="宋体" w:hAnsi="宋体"/>
                <w:sz w:val="28"/>
              </w:rPr>
              <w:t xml:space="preserve">     </w:t>
            </w:r>
            <w:r>
              <w:rPr>
                <w:rFonts w:hint="eastAsia" w:ascii="宋体" w:hAnsi="宋体"/>
                <w:sz w:val="28"/>
              </w:rPr>
              <w:t>月</w:t>
            </w:r>
            <w:r>
              <w:rPr>
                <w:rFonts w:ascii="宋体" w:hAnsi="宋体"/>
                <w:sz w:val="28"/>
              </w:rPr>
              <w:t xml:space="preserve">     </w:t>
            </w:r>
            <w:r>
              <w:rPr>
                <w:rFonts w:hint="eastAsia" w:ascii="宋体" w:hAnsi="宋体"/>
                <w:sz w:val="28"/>
              </w:rPr>
              <w:t>日</w:t>
            </w:r>
          </w:p>
        </w:tc>
      </w:tr>
      <w:tr w14:paraId="2D114F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0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75504E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教务处</w:t>
            </w:r>
          </w:p>
          <w:p w14:paraId="182030C6"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意见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EAC1CC"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 w14:paraId="550EBB42">
            <w:pPr>
              <w:spacing w:line="380" w:lineRule="exact"/>
              <w:ind w:firstLine="2160" w:firstLineChars="90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</w:t>
            </w:r>
          </w:p>
          <w:p w14:paraId="12F8923D">
            <w:pPr>
              <w:spacing w:line="380" w:lineRule="exact"/>
              <w:ind w:firstLine="2160" w:firstLineChars="900"/>
              <w:rPr>
                <w:rFonts w:ascii="宋体" w:hAnsi="宋体"/>
                <w:sz w:val="24"/>
              </w:rPr>
            </w:pPr>
          </w:p>
          <w:p w14:paraId="3E7DFBF7">
            <w:pPr>
              <w:spacing w:line="380" w:lineRule="exact"/>
              <w:ind w:firstLine="2160" w:firstLineChars="900"/>
              <w:rPr>
                <w:rFonts w:ascii="宋体" w:hAnsi="宋体"/>
                <w:sz w:val="24"/>
              </w:rPr>
            </w:pPr>
          </w:p>
          <w:p w14:paraId="1B8A5130">
            <w:pPr>
              <w:spacing w:line="380" w:lineRule="exact"/>
              <w:ind w:firstLine="2800" w:firstLineChars="1000"/>
              <w:rPr>
                <w:rFonts w:ascii="宋体" w:hAnsi="宋体"/>
                <w:spacing w:val="-2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负责人签字（盖章）：</w:t>
            </w:r>
            <w:r>
              <w:rPr>
                <w:rFonts w:ascii="宋体" w:hAnsi="宋体"/>
                <w:sz w:val="28"/>
              </w:rPr>
              <w:t xml:space="preserve">         </w:t>
            </w:r>
          </w:p>
          <w:p w14:paraId="69CF4E5E">
            <w:pPr>
              <w:spacing w:line="38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/>
                <w:sz w:val="28"/>
              </w:rPr>
              <w:t xml:space="preserve">                             </w:t>
            </w:r>
            <w:r>
              <w:rPr>
                <w:rFonts w:hint="eastAsia" w:ascii="宋体" w:hAnsi="宋体"/>
                <w:sz w:val="28"/>
              </w:rPr>
              <w:t xml:space="preserve"> 年</w:t>
            </w:r>
            <w:r>
              <w:rPr>
                <w:rFonts w:ascii="宋体" w:hAnsi="宋体"/>
                <w:sz w:val="28"/>
              </w:rPr>
              <w:t xml:space="preserve">   </w:t>
            </w:r>
            <w:r>
              <w:rPr>
                <w:rFonts w:hint="eastAsia" w:ascii="宋体" w:hAnsi="宋体"/>
                <w:sz w:val="28"/>
              </w:rPr>
              <w:t xml:space="preserve"> </w:t>
            </w:r>
            <w:r>
              <w:rPr>
                <w:rFonts w:ascii="宋体" w:hAnsi="宋体"/>
                <w:sz w:val="28"/>
              </w:rPr>
              <w:t xml:space="preserve"> </w:t>
            </w:r>
            <w:r>
              <w:rPr>
                <w:rFonts w:hint="eastAsia" w:ascii="宋体" w:hAnsi="宋体"/>
                <w:sz w:val="28"/>
              </w:rPr>
              <w:t>月</w:t>
            </w:r>
            <w:r>
              <w:rPr>
                <w:rFonts w:ascii="宋体" w:hAnsi="宋体"/>
                <w:sz w:val="28"/>
              </w:rPr>
              <w:t xml:space="preserve">  </w:t>
            </w:r>
            <w:r>
              <w:rPr>
                <w:rFonts w:hint="eastAsia" w:ascii="宋体" w:hAnsi="宋体"/>
                <w:sz w:val="28"/>
              </w:rPr>
              <w:t xml:space="preserve"> </w:t>
            </w:r>
            <w:r>
              <w:rPr>
                <w:rFonts w:ascii="宋体" w:hAnsi="宋体"/>
                <w:sz w:val="28"/>
              </w:rPr>
              <w:t xml:space="preserve">  </w:t>
            </w:r>
            <w:r>
              <w:rPr>
                <w:rFonts w:hint="eastAsia" w:ascii="宋体" w:hAnsi="宋体"/>
                <w:sz w:val="28"/>
              </w:rPr>
              <w:t>日</w:t>
            </w:r>
          </w:p>
        </w:tc>
      </w:tr>
      <w:tr w14:paraId="44E82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9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59906E"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备注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F83942">
            <w:pPr>
              <w:wordWrap w:val="0"/>
              <w:jc w:val="right"/>
              <w:rPr>
                <w:rFonts w:ascii="宋体" w:hAnsi="宋体"/>
                <w:sz w:val="24"/>
              </w:rPr>
            </w:pPr>
          </w:p>
        </w:tc>
      </w:tr>
    </w:tbl>
    <w:p w14:paraId="74484C25">
      <w:pPr>
        <w:pStyle w:val="8"/>
        <w:spacing w:line="440" w:lineRule="exact"/>
        <w:ind w:left="-359" w:leftChars="-171" w:firstLine="560" w:firstLineChars="200"/>
        <w:rPr>
          <w:rFonts w:cs="宋体"/>
          <w:b/>
          <w:bCs/>
          <w:sz w:val="36"/>
          <w:szCs w:val="36"/>
        </w:rPr>
      </w:pPr>
      <w:r>
        <w:rPr>
          <w:rFonts w:hint="eastAsia"/>
        </w:rPr>
        <w:t>注：申请教师需附教师个人课表。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024EE"/>
    <w:multiLevelType w:val="multilevel"/>
    <w:tmpl w:val="1B3024EE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pStyle w:val="2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993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5A54186E"/>
    <w:multiLevelType w:val="singleLevel"/>
    <w:tmpl w:val="5A54186E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jM1NThhZjA1YzIxMzdkNGViMjNmNDU1OTBmNzdmN2UifQ=="/>
  </w:docVars>
  <w:rsids>
    <w:rsidRoot w:val="66E95050"/>
    <w:rsid w:val="00054A65"/>
    <w:rsid w:val="0008626D"/>
    <w:rsid w:val="00090261"/>
    <w:rsid w:val="000F2603"/>
    <w:rsid w:val="0014181F"/>
    <w:rsid w:val="00194F8E"/>
    <w:rsid w:val="001E1387"/>
    <w:rsid w:val="001F3365"/>
    <w:rsid w:val="00276C9D"/>
    <w:rsid w:val="0029191F"/>
    <w:rsid w:val="002B425E"/>
    <w:rsid w:val="002C7B3C"/>
    <w:rsid w:val="002D050A"/>
    <w:rsid w:val="002F79E6"/>
    <w:rsid w:val="00325BC9"/>
    <w:rsid w:val="00326EB0"/>
    <w:rsid w:val="00416C4D"/>
    <w:rsid w:val="004C407C"/>
    <w:rsid w:val="004D61AB"/>
    <w:rsid w:val="00521DB5"/>
    <w:rsid w:val="0052599B"/>
    <w:rsid w:val="005471B0"/>
    <w:rsid w:val="005556DA"/>
    <w:rsid w:val="0058756E"/>
    <w:rsid w:val="007C1EE0"/>
    <w:rsid w:val="00846690"/>
    <w:rsid w:val="00854FC8"/>
    <w:rsid w:val="00856EBB"/>
    <w:rsid w:val="008E705F"/>
    <w:rsid w:val="00A15FC9"/>
    <w:rsid w:val="00A738D8"/>
    <w:rsid w:val="00A85611"/>
    <w:rsid w:val="00AB28AA"/>
    <w:rsid w:val="00B051F9"/>
    <w:rsid w:val="00B70947"/>
    <w:rsid w:val="00BA262D"/>
    <w:rsid w:val="00C3310B"/>
    <w:rsid w:val="00C961A4"/>
    <w:rsid w:val="00CE71C1"/>
    <w:rsid w:val="00D46E3C"/>
    <w:rsid w:val="00E62CAB"/>
    <w:rsid w:val="00EB362C"/>
    <w:rsid w:val="00EC4DE2"/>
    <w:rsid w:val="00ED1942"/>
    <w:rsid w:val="00EE6052"/>
    <w:rsid w:val="00F11817"/>
    <w:rsid w:val="00F80791"/>
    <w:rsid w:val="00F80AEB"/>
    <w:rsid w:val="00FA0768"/>
    <w:rsid w:val="00FA21B9"/>
    <w:rsid w:val="02097245"/>
    <w:rsid w:val="02F474A0"/>
    <w:rsid w:val="042C547D"/>
    <w:rsid w:val="0589297F"/>
    <w:rsid w:val="0958005D"/>
    <w:rsid w:val="097F2BC7"/>
    <w:rsid w:val="0A7435E1"/>
    <w:rsid w:val="0B8D1129"/>
    <w:rsid w:val="0C5E0958"/>
    <w:rsid w:val="0CA00159"/>
    <w:rsid w:val="0E1241BA"/>
    <w:rsid w:val="0F3902CA"/>
    <w:rsid w:val="101C68AE"/>
    <w:rsid w:val="104C1529"/>
    <w:rsid w:val="129B567C"/>
    <w:rsid w:val="13861392"/>
    <w:rsid w:val="143C4A27"/>
    <w:rsid w:val="147C5C67"/>
    <w:rsid w:val="15B55B93"/>
    <w:rsid w:val="16A37953"/>
    <w:rsid w:val="17C745CF"/>
    <w:rsid w:val="17D86EF1"/>
    <w:rsid w:val="18524ECD"/>
    <w:rsid w:val="19692A2F"/>
    <w:rsid w:val="1A4774E2"/>
    <w:rsid w:val="1AC148DF"/>
    <w:rsid w:val="1B2529EC"/>
    <w:rsid w:val="1B467809"/>
    <w:rsid w:val="1C6039E0"/>
    <w:rsid w:val="1D947F5C"/>
    <w:rsid w:val="1DB97EB2"/>
    <w:rsid w:val="1DD626B2"/>
    <w:rsid w:val="1FB14573"/>
    <w:rsid w:val="209D3AAA"/>
    <w:rsid w:val="20CC5357"/>
    <w:rsid w:val="218037C7"/>
    <w:rsid w:val="21BE6F18"/>
    <w:rsid w:val="24037A95"/>
    <w:rsid w:val="262607C5"/>
    <w:rsid w:val="28A31232"/>
    <w:rsid w:val="2974507C"/>
    <w:rsid w:val="2A572B22"/>
    <w:rsid w:val="2CAF73F1"/>
    <w:rsid w:val="2CBA7353"/>
    <w:rsid w:val="2D3D391B"/>
    <w:rsid w:val="2F1338D5"/>
    <w:rsid w:val="306C50CA"/>
    <w:rsid w:val="30911A05"/>
    <w:rsid w:val="319D53B4"/>
    <w:rsid w:val="32D21E1A"/>
    <w:rsid w:val="330F69C7"/>
    <w:rsid w:val="33A47B60"/>
    <w:rsid w:val="34A1736E"/>
    <w:rsid w:val="36DD0089"/>
    <w:rsid w:val="37B02D6A"/>
    <w:rsid w:val="38E63002"/>
    <w:rsid w:val="3CC30BC7"/>
    <w:rsid w:val="3D501BBC"/>
    <w:rsid w:val="3E0F771B"/>
    <w:rsid w:val="3F165A04"/>
    <w:rsid w:val="3F1B6A07"/>
    <w:rsid w:val="3FA63E10"/>
    <w:rsid w:val="435922BC"/>
    <w:rsid w:val="43643B0C"/>
    <w:rsid w:val="43F70B7D"/>
    <w:rsid w:val="43FE1A22"/>
    <w:rsid w:val="45311688"/>
    <w:rsid w:val="45780B83"/>
    <w:rsid w:val="45B3230D"/>
    <w:rsid w:val="46AA6702"/>
    <w:rsid w:val="46C20E0F"/>
    <w:rsid w:val="476574A4"/>
    <w:rsid w:val="47DF778B"/>
    <w:rsid w:val="48244F19"/>
    <w:rsid w:val="4868390B"/>
    <w:rsid w:val="48842AF0"/>
    <w:rsid w:val="48DF7EBD"/>
    <w:rsid w:val="49472FB3"/>
    <w:rsid w:val="4B7B15AE"/>
    <w:rsid w:val="4C94266F"/>
    <w:rsid w:val="4D4E618A"/>
    <w:rsid w:val="4DA90E25"/>
    <w:rsid w:val="50E63E31"/>
    <w:rsid w:val="53647006"/>
    <w:rsid w:val="537F629B"/>
    <w:rsid w:val="538709E1"/>
    <w:rsid w:val="53EB55E8"/>
    <w:rsid w:val="54B16559"/>
    <w:rsid w:val="5523053D"/>
    <w:rsid w:val="5608580D"/>
    <w:rsid w:val="563D52CB"/>
    <w:rsid w:val="57495058"/>
    <w:rsid w:val="57792C45"/>
    <w:rsid w:val="57944F1C"/>
    <w:rsid w:val="57A36D7E"/>
    <w:rsid w:val="57AD375A"/>
    <w:rsid w:val="59D70491"/>
    <w:rsid w:val="5A0F6362"/>
    <w:rsid w:val="5A3C6005"/>
    <w:rsid w:val="5B132B87"/>
    <w:rsid w:val="5B780A98"/>
    <w:rsid w:val="5C2A7C1B"/>
    <w:rsid w:val="5C6C2379"/>
    <w:rsid w:val="5D423719"/>
    <w:rsid w:val="61A614A1"/>
    <w:rsid w:val="61B82E52"/>
    <w:rsid w:val="61F950BF"/>
    <w:rsid w:val="62227B71"/>
    <w:rsid w:val="62FF6A46"/>
    <w:rsid w:val="63E564DA"/>
    <w:rsid w:val="64453A15"/>
    <w:rsid w:val="659B420A"/>
    <w:rsid w:val="66E95050"/>
    <w:rsid w:val="67FB6E59"/>
    <w:rsid w:val="685B106D"/>
    <w:rsid w:val="69F36887"/>
    <w:rsid w:val="6AE461D0"/>
    <w:rsid w:val="6C284209"/>
    <w:rsid w:val="6C5401BB"/>
    <w:rsid w:val="6D150108"/>
    <w:rsid w:val="6D9E56DB"/>
    <w:rsid w:val="6E605112"/>
    <w:rsid w:val="6F1566B5"/>
    <w:rsid w:val="71256534"/>
    <w:rsid w:val="72AA500B"/>
    <w:rsid w:val="73176473"/>
    <w:rsid w:val="75C92F8B"/>
    <w:rsid w:val="76391A0E"/>
    <w:rsid w:val="76627B86"/>
    <w:rsid w:val="77F54993"/>
    <w:rsid w:val="780F22AA"/>
    <w:rsid w:val="7815217E"/>
    <w:rsid w:val="785838AA"/>
    <w:rsid w:val="79D07DCB"/>
    <w:rsid w:val="79F73B95"/>
    <w:rsid w:val="79F924EB"/>
    <w:rsid w:val="7A1B2740"/>
    <w:rsid w:val="7B357598"/>
    <w:rsid w:val="7C6715D0"/>
    <w:rsid w:val="7D246A37"/>
    <w:rsid w:val="7D970BAC"/>
    <w:rsid w:val="7DA57939"/>
    <w:rsid w:val="7DA84534"/>
    <w:rsid w:val="7DF72EC2"/>
    <w:rsid w:val="7E6566BC"/>
    <w:rsid w:val="7E6938B8"/>
    <w:rsid w:val="7ED054DC"/>
    <w:rsid w:val="7EDF2FD9"/>
    <w:rsid w:val="7FCC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3"/>
    <w:next w:val="1"/>
    <w:unhideWhenUsed/>
    <w:qFormat/>
    <w:uiPriority w:val="0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ind w:left="0" w:firstLine="0"/>
      <w:outlineLvl w:val="1"/>
    </w:pPr>
    <w:rPr>
      <w:rFonts w:cs="Times New Roman"/>
      <w:b/>
      <w:color w:val="4472C4"/>
      <w:sz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4"/>
    <w:pPr>
      <w:ind w:firstLine="420"/>
    </w:pPr>
    <w:rPr>
      <w:rFonts w:ascii="Microsoft YaHei UI" w:hAnsi="Microsoft YaHei UI" w:eastAsia="Microsoft YaHei UI"/>
      <w:color w:val="595959"/>
      <w:kern w:val="0"/>
      <w:sz w:val="22"/>
      <w:lang w:val="zh-CN"/>
    </w:rPr>
  </w:style>
  <w:style w:type="paragraph" w:styleId="4">
    <w:name w:val="Body Text"/>
    <w:basedOn w:val="1"/>
    <w:qFormat/>
    <w:uiPriority w:val="0"/>
    <w:pPr>
      <w:jc w:val="center"/>
    </w:pPr>
    <w:rPr>
      <w:sz w:val="28"/>
    </w:rPr>
  </w:style>
  <w:style w:type="paragraph" w:styleId="5">
    <w:name w:val="Balloon Text"/>
    <w:basedOn w:val="1"/>
    <w:link w:val="11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2"/>
    <w:basedOn w:val="1"/>
    <w:qFormat/>
    <w:uiPriority w:val="0"/>
    <w:rPr>
      <w:rFonts w:ascii="宋体" w:hAnsi="宋体"/>
      <w:sz w:val="28"/>
    </w:rPr>
  </w:style>
  <w:style w:type="character" w:customStyle="1" w:styleId="11">
    <w:name w:val="批注框文本 Char"/>
    <w:basedOn w:val="10"/>
    <w:link w:val="5"/>
    <w:qFormat/>
    <w:uiPriority w:val="0"/>
    <w:rPr>
      <w:rFonts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10</Pages>
  <Words>1671</Words>
  <Characters>1787</Characters>
  <Lines>16</Lines>
  <Paragraphs>4</Paragraphs>
  <TotalTime>240</TotalTime>
  <ScaleCrop>false</ScaleCrop>
  <LinksUpToDate>false</LinksUpToDate>
  <CharactersWithSpaces>2007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2018-01-08T01:13:00Z</dcterms:created>
  <dc:creator>Administrator</dc:creator>
  <cp:lastModifiedBy>金色的杜鹃</cp:lastModifiedBy>
  <dcterms:modified xsi:type="dcterms:W3CDTF">2026-01-16T01:36:14Z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A4F5653031B74DF5A9129D4D48BC894D</vt:lpwstr>
  </property>
  <property fmtid="{D5CDD505-2E9C-101B-9397-08002B2CF9AE}" pid="4" name="KSOTemplateDocerSaveRecord">
    <vt:lpwstr>eyJoZGlkIjoiZjM1NThhZjA1YzIxMzdkNGViMjNmNDU1OTBmNzdmN2UiLCJ1c2VySWQiOiIyNDUxMTk1NzgifQ==</vt:lpwstr>
  </property>
</Properties>
</file>